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DB" w:rsidRDefault="00D63CDB" w:rsidP="00DD0337">
      <w:pPr>
        <w:autoSpaceDE w:val="0"/>
        <w:autoSpaceDN w:val="0"/>
        <w:adjustRightInd w:val="0"/>
        <w:ind w:left="426"/>
        <w:jc w:val="both"/>
        <w:rPr>
          <w:rFonts w:ascii="CenturyGothic,Bold" w:hAnsi="CenturyGothic,Bold" w:cs="CenturyGothic,Bold"/>
          <w:b/>
          <w:bCs/>
          <w:color w:val="1F497D"/>
          <w:sz w:val="16"/>
          <w:szCs w:val="16"/>
        </w:rPr>
      </w:pPr>
    </w:p>
    <w:p w:rsidR="00D63CDB" w:rsidRDefault="00D63CDB" w:rsidP="00DD0337">
      <w:pPr>
        <w:autoSpaceDE w:val="0"/>
        <w:autoSpaceDN w:val="0"/>
        <w:adjustRightInd w:val="0"/>
        <w:ind w:left="426"/>
        <w:jc w:val="both"/>
        <w:rPr>
          <w:rFonts w:ascii="CenturyGothic,Bold" w:hAnsi="CenturyGothic,Bold" w:cs="CenturyGothic,Bold"/>
          <w:b/>
          <w:bCs/>
          <w:color w:val="1F497D"/>
          <w:sz w:val="16"/>
          <w:szCs w:val="16"/>
        </w:rPr>
      </w:pPr>
    </w:p>
    <w:p w:rsidR="00D63CDB" w:rsidRPr="00077F0D" w:rsidRDefault="00D63CDB" w:rsidP="00DD0337">
      <w:pPr>
        <w:autoSpaceDE w:val="0"/>
        <w:autoSpaceDN w:val="0"/>
        <w:adjustRightInd w:val="0"/>
        <w:ind w:left="426"/>
        <w:jc w:val="both"/>
        <w:rPr>
          <w:rFonts w:ascii="CenturyGothic,Bold" w:hAnsi="CenturyGothic,Bold" w:cs="CenturyGothic,Bold"/>
          <w:b/>
          <w:bCs/>
          <w:color w:val="1F497D"/>
          <w:sz w:val="16"/>
          <w:szCs w:val="16"/>
        </w:rPr>
      </w:pPr>
    </w:p>
    <w:tbl>
      <w:tblPr>
        <w:tblpPr w:leftFromText="141" w:rightFromText="141" w:vertAnchor="text" w:tblpX="494" w:tblpY="1"/>
        <w:tblOverlap w:val="never"/>
        <w:tblW w:w="9284" w:type="dxa"/>
        <w:tblLayout w:type="fixed"/>
        <w:tblCellMar>
          <w:left w:w="70" w:type="dxa"/>
          <w:right w:w="70" w:type="dxa"/>
        </w:tblCellMar>
        <w:tblLook w:val="0000" w:firstRow="0" w:lastRow="0" w:firstColumn="0" w:lastColumn="0" w:noHBand="0" w:noVBand="0"/>
      </w:tblPr>
      <w:tblGrid>
        <w:gridCol w:w="2950"/>
        <w:gridCol w:w="2365"/>
        <w:gridCol w:w="992"/>
        <w:gridCol w:w="2977"/>
      </w:tblGrid>
      <w:tr w:rsidR="008346C0" w:rsidRPr="00725554" w:rsidTr="005C5BBE">
        <w:trPr>
          <w:cantSplit/>
          <w:trHeight w:val="2880"/>
        </w:trPr>
        <w:tc>
          <w:tcPr>
            <w:tcW w:w="2950" w:type="dxa"/>
            <w:tcBorders>
              <w:bottom w:val="nil"/>
            </w:tcBorders>
            <w:vAlign w:val="center"/>
          </w:tcPr>
          <w:p w:rsidR="008346C0" w:rsidRDefault="00F00748" w:rsidP="00D63CDB">
            <w:pPr>
              <w:pStyle w:val="Testonotaapidipagina"/>
              <w:rPr>
                <w:rFonts w:ascii="Arial" w:hAnsi="Arial"/>
                <w:sz w:val="44"/>
              </w:rPr>
            </w:pPr>
            <w:r w:rsidRPr="00C35569">
              <w:rPr>
                <w:noProof/>
              </w:rPr>
              <w:drawing>
                <wp:inline distT="0" distB="0" distL="0" distR="0">
                  <wp:extent cx="1781175" cy="1781175"/>
                  <wp:effectExtent l="0" t="0" r="0" b="0"/>
                  <wp:docPr id="4" name="Immagine 11" descr="logo_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I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2365" w:type="dxa"/>
            <w:tcBorders>
              <w:bottom w:val="nil"/>
            </w:tcBorders>
          </w:tcPr>
          <w:p w:rsidR="008346C0" w:rsidRDefault="008346C0" w:rsidP="00D63CDB">
            <w:pPr>
              <w:jc w:val="center"/>
            </w:pPr>
          </w:p>
        </w:tc>
        <w:tc>
          <w:tcPr>
            <w:tcW w:w="992" w:type="dxa"/>
            <w:tcBorders>
              <w:bottom w:val="nil"/>
              <w:right w:val="single" w:sz="4" w:space="0" w:color="auto"/>
            </w:tcBorders>
          </w:tcPr>
          <w:p w:rsidR="008346C0" w:rsidRDefault="008346C0" w:rsidP="00D63CDB">
            <w:pPr>
              <w:jc w:val="center"/>
              <w:rPr>
                <w:b/>
              </w:rPr>
            </w:pPr>
          </w:p>
        </w:tc>
        <w:tc>
          <w:tcPr>
            <w:tcW w:w="2977" w:type="dxa"/>
            <w:tcBorders>
              <w:left w:val="single" w:sz="4" w:space="0" w:color="auto"/>
              <w:bottom w:val="nil"/>
            </w:tcBorders>
            <w:vAlign w:val="center"/>
          </w:tcPr>
          <w:p w:rsidR="00EB052F" w:rsidRDefault="005C5BBE" w:rsidP="00EB052F">
            <w:pPr>
              <w:ind w:left="222"/>
              <w:rPr>
                <w:sz w:val="22"/>
              </w:rPr>
            </w:pPr>
            <w:proofErr w:type="spellStart"/>
            <w:r>
              <w:rPr>
                <w:b/>
                <w:sz w:val="22"/>
              </w:rPr>
              <w:t>Doc.Info</w:t>
            </w:r>
            <w:proofErr w:type="spellEnd"/>
            <w:r w:rsidR="00EB052F">
              <w:rPr>
                <w:sz w:val="22"/>
              </w:rPr>
              <w:t xml:space="preserve"> </w:t>
            </w:r>
          </w:p>
          <w:p w:rsidR="00725554" w:rsidRPr="00EB052F" w:rsidRDefault="005C5BBE" w:rsidP="00EB052F">
            <w:pPr>
              <w:ind w:left="222"/>
              <w:rPr>
                <w:sz w:val="22"/>
              </w:rPr>
            </w:pPr>
            <w:r>
              <w:rPr>
                <w:sz w:val="22"/>
              </w:rPr>
              <w:t>Ed.00 Rev.00</w:t>
            </w:r>
          </w:p>
        </w:tc>
      </w:tr>
    </w:tbl>
    <w:p w:rsidR="008346C0" w:rsidRPr="00725554" w:rsidRDefault="008346C0" w:rsidP="008346C0">
      <w:pPr>
        <w:rPr>
          <w:lang w:val="en-US"/>
        </w:rPr>
      </w:pPr>
    </w:p>
    <w:p w:rsidR="00CC320D" w:rsidRPr="00725554" w:rsidRDefault="00CC320D" w:rsidP="00CC320D">
      <w:pPr>
        <w:autoSpaceDE w:val="0"/>
        <w:autoSpaceDN w:val="0"/>
        <w:adjustRightInd w:val="0"/>
        <w:ind w:left="3119"/>
        <w:rPr>
          <w:rFonts w:ascii="CenturyGothic,Bold" w:hAnsi="CenturyGothic,Bold" w:cs="CenturyGothic,Bold"/>
          <w:b/>
          <w:bCs/>
          <w:sz w:val="40"/>
          <w:szCs w:val="54"/>
          <w:lang w:val="en-US"/>
        </w:rPr>
      </w:pPr>
    </w:p>
    <w:p w:rsidR="00CC320D" w:rsidRPr="00725554" w:rsidRDefault="00CC320D" w:rsidP="00CC320D">
      <w:pPr>
        <w:autoSpaceDE w:val="0"/>
        <w:autoSpaceDN w:val="0"/>
        <w:adjustRightInd w:val="0"/>
        <w:ind w:left="3119"/>
        <w:rPr>
          <w:rFonts w:ascii="CenturyGothic,Bold" w:hAnsi="CenturyGothic,Bold" w:cs="CenturyGothic,Bold"/>
          <w:b/>
          <w:bCs/>
          <w:sz w:val="40"/>
          <w:szCs w:val="54"/>
          <w:lang w:val="en-US"/>
        </w:rPr>
      </w:pPr>
    </w:p>
    <w:p w:rsidR="00384230" w:rsidRDefault="00384230" w:rsidP="00CC320D">
      <w:pPr>
        <w:autoSpaceDE w:val="0"/>
        <w:autoSpaceDN w:val="0"/>
        <w:adjustRightInd w:val="0"/>
        <w:ind w:left="3119"/>
        <w:rPr>
          <w:rFonts w:ascii="CenturyGothic,Bold" w:hAnsi="CenturyGothic,Bold" w:cs="CenturyGothic,Bold"/>
          <w:b/>
          <w:bCs/>
          <w:sz w:val="40"/>
          <w:szCs w:val="54"/>
          <w:lang w:val="en-US"/>
        </w:rPr>
      </w:pPr>
    </w:p>
    <w:p w:rsidR="008346C0" w:rsidRDefault="008346C0" w:rsidP="00C409AE">
      <w:pPr>
        <w:ind w:left="2977"/>
        <w:rPr>
          <w:rFonts w:ascii="CenturyGothic,Bold" w:hAnsi="CenturyGothic,Bold" w:cs="CenturyGothic,Bold"/>
          <w:b/>
          <w:bCs/>
          <w:color w:val="1F497D"/>
          <w:sz w:val="40"/>
          <w:szCs w:val="54"/>
        </w:rPr>
      </w:pPr>
    </w:p>
    <w:tbl>
      <w:tblPr>
        <w:tblW w:w="6662" w:type="dxa"/>
        <w:tblInd w:w="3085" w:type="dxa"/>
        <w:tblLook w:val="04A0" w:firstRow="1" w:lastRow="0" w:firstColumn="1" w:lastColumn="0" w:noHBand="0" w:noVBand="1"/>
      </w:tblPr>
      <w:tblGrid>
        <w:gridCol w:w="6662"/>
      </w:tblGrid>
      <w:tr w:rsidR="00F5269C" w:rsidRPr="00BD6F6E" w:rsidTr="00CC320D">
        <w:tc>
          <w:tcPr>
            <w:tcW w:w="6662" w:type="dxa"/>
            <w:shd w:val="clear" w:color="auto" w:fill="1F497D"/>
          </w:tcPr>
          <w:p w:rsidR="004F76FC" w:rsidRPr="008346C0" w:rsidRDefault="001724A8" w:rsidP="004F76FC">
            <w:pPr>
              <w:ind w:right="-108"/>
              <w:rPr>
                <w:rFonts w:ascii="CenturyGothic,Bold" w:hAnsi="CenturyGothic,Bold" w:cs="CenturyGothic,Bold"/>
                <w:b/>
                <w:bCs/>
                <w:color w:val="EEECE1"/>
                <w:sz w:val="56"/>
                <w:szCs w:val="56"/>
              </w:rPr>
            </w:pPr>
            <w:r w:rsidRPr="001724A8">
              <w:rPr>
                <w:rFonts w:ascii="CenturyGothic,Bold" w:hAnsi="CenturyGothic,Bold" w:cs="CenturyGothic,Bold"/>
                <w:b/>
                <w:bCs/>
                <w:color w:val="EEECE1"/>
                <w:sz w:val="56"/>
                <w:szCs w:val="56"/>
              </w:rPr>
              <w:t>Schema di Certificazione dei materiali da costruzione in riferimento ai criteri LEED</w:t>
            </w:r>
            <w:r w:rsidR="003C1E56" w:rsidRPr="003C1E56">
              <w:rPr>
                <w:rFonts w:ascii="CenturyGothic,Bold" w:hAnsi="CenturyGothic,Bold" w:cs="CenturyGothic,Bold"/>
                <w:b/>
                <w:bCs/>
                <w:color w:val="EEECE1"/>
                <w:sz w:val="56"/>
                <w:szCs w:val="56"/>
                <w:vertAlign w:val="superscript"/>
              </w:rPr>
              <w:t>®</w:t>
            </w:r>
            <w:r w:rsidRPr="001724A8">
              <w:rPr>
                <w:rFonts w:ascii="CenturyGothic,Bold" w:hAnsi="CenturyGothic,Bold" w:cs="CenturyGothic,Bold"/>
                <w:b/>
                <w:bCs/>
                <w:color w:val="EEECE1"/>
                <w:sz w:val="56"/>
                <w:szCs w:val="56"/>
              </w:rPr>
              <w:t xml:space="preserve"> 2009 ITALIA - NUOVE COSTRUZIONI E RISTRUTTURAZIONI</w:t>
            </w:r>
            <w:r w:rsidR="00EB052F">
              <w:rPr>
                <w:rFonts w:ascii="CenturyGothic,Bold" w:hAnsi="CenturyGothic,Bold" w:cs="CenturyGothic,Bold"/>
                <w:b/>
                <w:bCs/>
                <w:color w:val="EEECE1"/>
                <w:sz w:val="56"/>
                <w:szCs w:val="56"/>
              </w:rPr>
              <w:t xml:space="preserve"> e GBC HOME</w:t>
            </w:r>
            <w:r w:rsidR="00AC4B41" w:rsidRPr="003C1E56">
              <w:rPr>
                <w:rFonts w:ascii="CenturyGothic,Bold" w:hAnsi="CenturyGothic,Bold" w:cs="CenturyGothic,Bold"/>
                <w:b/>
                <w:bCs/>
                <w:color w:val="EEECE1"/>
                <w:sz w:val="56"/>
                <w:szCs w:val="56"/>
                <w:vertAlign w:val="superscript"/>
              </w:rPr>
              <w:t>®</w:t>
            </w:r>
            <w:r w:rsidR="00EB052F">
              <w:rPr>
                <w:rFonts w:ascii="CenturyGothic,Bold" w:hAnsi="CenturyGothic,Bold" w:cs="CenturyGothic,Bold"/>
                <w:b/>
                <w:bCs/>
                <w:color w:val="EEECE1"/>
                <w:sz w:val="56"/>
                <w:szCs w:val="56"/>
              </w:rPr>
              <w:t xml:space="preserve"> – EDIFICI RESIDENZIALI</w:t>
            </w:r>
          </w:p>
        </w:tc>
      </w:tr>
    </w:tbl>
    <w:p w:rsidR="00EB052F" w:rsidRDefault="00EB052F" w:rsidP="00EB052F"/>
    <w:p w:rsidR="00EB052F" w:rsidRPr="00EB052F" w:rsidRDefault="00EB052F" w:rsidP="00EB052F"/>
    <w:p w:rsidR="0027251B" w:rsidRDefault="00EB052F" w:rsidP="00D8780C">
      <w:pPr>
        <w:autoSpaceDE w:val="0"/>
        <w:autoSpaceDN w:val="0"/>
        <w:adjustRightInd w:val="0"/>
        <w:jc w:val="both"/>
        <w:rPr>
          <w:rFonts w:cs="Arial"/>
          <w:bCs/>
          <w:color w:val="000000"/>
          <w:szCs w:val="54"/>
        </w:rPr>
      </w:pPr>
      <w:r>
        <w:rPr>
          <w:rFonts w:cs="Arial"/>
          <w:bCs/>
          <w:color w:val="000000"/>
          <w:szCs w:val="54"/>
        </w:rPr>
        <w:br w:type="page"/>
      </w:r>
    </w:p>
    <w:p w:rsidR="0027251B" w:rsidRPr="00623B8D" w:rsidRDefault="0027251B" w:rsidP="00D8780C">
      <w:pPr>
        <w:autoSpaceDE w:val="0"/>
        <w:autoSpaceDN w:val="0"/>
        <w:adjustRightInd w:val="0"/>
        <w:jc w:val="both"/>
        <w:rPr>
          <w:rFonts w:cs="Arial"/>
          <w:b/>
          <w:bCs/>
          <w:color w:val="000000"/>
          <w:sz w:val="28"/>
          <w:szCs w:val="28"/>
        </w:rPr>
      </w:pPr>
      <w:r w:rsidRPr="00623B8D">
        <w:rPr>
          <w:rFonts w:cs="Arial"/>
          <w:b/>
          <w:bCs/>
          <w:color w:val="000000"/>
          <w:sz w:val="28"/>
          <w:szCs w:val="28"/>
        </w:rPr>
        <w:lastRenderedPageBreak/>
        <w:t>Sommario</w:t>
      </w:r>
    </w:p>
    <w:p w:rsidR="0027251B" w:rsidRDefault="0027251B" w:rsidP="00D8780C">
      <w:pPr>
        <w:autoSpaceDE w:val="0"/>
        <w:autoSpaceDN w:val="0"/>
        <w:adjustRightInd w:val="0"/>
        <w:jc w:val="both"/>
        <w:rPr>
          <w:rFonts w:cs="Arial"/>
          <w:bCs/>
          <w:color w:val="000000"/>
          <w:szCs w:val="54"/>
        </w:rPr>
      </w:pPr>
    </w:p>
    <w:p w:rsidR="00A838F5" w:rsidRDefault="00A838F5" w:rsidP="00D8780C">
      <w:pPr>
        <w:autoSpaceDE w:val="0"/>
        <w:autoSpaceDN w:val="0"/>
        <w:adjustRightInd w:val="0"/>
        <w:jc w:val="both"/>
        <w:rPr>
          <w:rFonts w:cs="Arial"/>
          <w:bCs/>
          <w:color w:val="000000"/>
          <w:szCs w:val="54"/>
        </w:rPr>
      </w:pPr>
    </w:p>
    <w:p w:rsidR="00A54BAD" w:rsidRDefault="0027251B">
      <w:pPr>
        <w:pStyle w:val="Sommario1"/>
        <w:rPr>
          <w:rFonts w:asciiTheme="minorHAnsi" w:eastAsiaTheme="minorEastAsia" w:hAnsiTheme="minorHAnsi" w:cstheme="minorBidi"/>
          <w:b w:val="0"/>
          <w:bCs w:val="0"/>
          <w:caps w:val="0"/>
          <w:sz w:val="22"/>
          <w:szCs w:val="22"/>
          <w:lang w:eastAsia="it-IT"/>
        </w:rPr>
      </w:pPr>
      <w:r>
        <w:rPr>
          <w:sz w:val="24"/>
          <w:szCs w:val="54"/>
        </w:rPr>
        <w:fldChar w:fldCharType="begin"/>
      </w:r>
      <w:r>
        <w:rPr>
          <w:sz w:val="24"/>
          <w:szCs w:val="54"/>
        </w:rPr>
        <w:instrText xml:space="preserve"> TOC \o "1-3" \h \z \u </w:instrText>
      </w:r>
      <w:r>
        <w:rPr>
          <w:sz w:val="24"/>
          <w:szCs w:val="54"/>
        </w:rPr>
        <w:fldChar w:fldCharType="separate"/>
      </w:r>
      <w:hyperlink w:anchor="_Toc450059532" w:history="1">
        <w:r w:rsidR="00A54BAD" w:rsidRPr="001D1A4B">
          <w:rPr>
            <w:rStyle w:val="Collegamentoipertestuale"/>
          </w:rPr>
          <w:t>1</w:t>
        </w:r>
        <w:r w:rsidR="00A54BAD">
          <w:rPr>
            <w:rFonts w:asciiTheme="minorHAnsi" w:eastAsiaTheme="minorEastAsia" w:hAnsiTheme="minorHAnsi" w:cstheme="minorBidi"/>
            <w:b w:val="0"/>
            <w:bCs w:val="0"/>
            <w:caps w:val="0"/>
            <w:sz w:val="22"/>
            <w:szCs w:val="22"/>
            <w:lang w:eastAsia="it-IT"/>
          </w:rPr>
          <w:tab/>
        </w:r>
        <w:r w:rsidR="00A54BAD" w:rsidRPr="001D1A4B">
          <w:rPr>
            <w:rStyle w:val="Collegamentoipertestuale"/>
          </w:rPr>
          <w:t>Domanda di certificazione</w:t>
        </w:r>
        <w:r w:rsidR="00A54BAD">
          <w:rPr>
            <w:webHidden/>
          </w:rPr>
          <w:tab/>
        </w:r>
        <w:r w:rsidR="00A54BAD">
          <w:rPr>
            <w:webHidden/>
          </w:rPr>
          <w:fldChar w:fldCharType="begin"/>
        </w:r>
        <w:r w:rsidR="00A54BAD">
          <w:rPr>
            <w:webHidden/>
          </w:rPr>
          <w:instrText xml:space="preserve"> PAGEREF _Toc450059532 \h </w:instrText>
        </w:r>
        <w:r w:rsidR="00A54BAD">
          <w:rPr>
            <w:webHidden/>
          </w:rPr>
        </w:r>
        <w:r w:rsidR="00A54BAD">
          <w:rPr>
            <w:webHidden/>
          </w:rPr>
          <w:fldChar w:fldCharType="separate"/>
        </w:r>
        <w:r w:rsidR="00A54BAD">
          <w:rPr>
            <w:webHidden/>
          </w:rPr>
          <w:t>2</w:t>
        </w:r>
        <w:r w:rsidR="00A54BAD">
          <w:rPr>
            <w:webHidden/>
          </w:rPr>
          <w:fldChar w:fldCharType="end"/>
        </w:r>
      </w:hyperlink>
    </w:p>
    <w:p w:rsidR="00A54BAD" w:rsidRDefault="00A54BAD">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59533" w:history="1">
        <w:r w:rsidRPr="001D1A4B">
          <w:rPr>
            <w:rStyle w:val="Collegamentoipertestuale"/>
            <w:rFonts w:cs="Arial"/>
            <w:noProof/>
          </w:rPr>
          <w:t>1.1</w:t>
        </w:r>
        <w:r>
          <w:rPr>
            <w:rFonts w:asciiTheme="minorHAnsi" w:eastAsiaTheme="minorEastAsia" w:hAnsiTheme="minorHAnsi" w:cstheme="minorBidi"/>
            <w:smallCaps w:val="0"/>
            <w:noProof/>
            <w:sz w:val="22"/>
            <w:szCs w:val="22"/>
            <w:lang w:eastAsia="it-IT"/>
          </w:rPr>
          <w:tab/>
        </w:r>
        <w:r w:rsidRPr="001D1A4B">
          <w:rPr>
            <w:rStyle w:val="Collegamentoipertestuale"/>
            <w:rFonts w:cs="Arial"/>
            <w:noProof/>
          </w:rPr>
          <w:t>Formulazione ed accettazione della domanda</w:t>
        </w:r>
        <w:r>
          <w:rPr>
            <w:noProof/>
            <w:webHidden/>
          </w:rPr>
          <w:tab/>
        </w:r>
        <w:r>
          <w:rPr>
            <w:noProof/>
            <w:webHidden/>
          </w:rPr>
          <w:fldChar w:fldCharType="begin"/>
        </w:r>
        <w:r>
          <w:rPr>
            <w:noProof/>
            <w:webHidden/>
          </w:rPr>
          <w:instrText xml:space="preserve"> PAGEREF _Toc450059533 \h </w:instrText>
        </w:r>
        <w:r>
          <w:rPr>
            <w:noProof/>
            <w:webHidden/>
          </w:rPr>
        </w:r>
        <w:r>
          <w:rPr>
            <w:noProof/>
            <w:webHidden/>
          </w:rPr>
          <w:fldChar w:fldCharType="separate"/>
        </w:r>
        <w:r>
          <w:rPr>
            <w:noProof/>
            <w:webHidden/>
          </w:rPr>
          <w:t>2</w:t>
        </w:r>
        <w:r>
          <w:rPr>
            <w:noProof/>
            <w:webHidden/>
          </w:rPr>
          <w:fldChar w:fldCharType="end"/>
        </w:r>
      </w:hyperlink>
    </w:p>
    <w:p w:rsidR="00A54BAD" w:rsidRDefault="00A54BAD">
      <w:pPr>
        <w:pStyle w:val="Sommario1"/>
        <w:rPr>
          <w:rFonts w:asciiTheme="minorHAnsi" w:eastAsiaTheme="minorEastAsia" w:hAnsiTheme="minorHAnsi" w:cstheme="minorBidi"/>
          <w:b w:val="0"/>
          <w:bCs w:val="0"/>
          <w:caps w:val="0"/>
          <w:sz w:val="22"/>
          <w:szCs w:val="22"/>
          <w:lang w:eastAsia="it-IT"/>
        </w:rPr>
      </w:pPr>
      <w:hyperlink w:anchor="_Toc450059534" w:history="1">
        <w:r w:rsidRPr="001D1A4B">
          <w:rPr>
            <w:rStyle w:val="Collegamentoipertestuale"/>
          </w:rPr>
          <w:t>2</w:t>
        </w:r>
        <w:r>
          <w:rPr>
            <w:rFonts w:asciiTheme="minorHAnsi" w:eastAsiaTheme="minorEastAsia" w:hAnsiTheme="minorHAnsi" w:cstheme="minorBidi"/>
            <w:b w:val="0"/>
            <w:bCs w:val="0"/>
            <w:caps w:val="0"/>
            <w:sz w:val="22"/>
            <w:szCs w:val="22"/>
            <w:lang w:eastAsia="it-IT"/>
          </w:rPr>
          <w:tab/>
        </w:r>
        <w:r w:rsidRPr="001D1A4B">
          <w:rPr>
            <w:rStyle w:val="Collegamentoipertestuale"/>
          </w:rPr>
          <w:t>Iter di Certificazione</w:t>
        </w:r>
        <w:r>
          <w:rPr>
            <w:webHidden/>
          </w:rPr>
          <w:tab/>
        </w:r>
        <w:r>
          <w:rPr>
            <w:webHidden/>
          </w:rPr>
          <w:fldChar w:fldCharType="begin"/>
        </w:r>
        <w:r>
          <w:rPr>
            <w:webHidden/>
          </w:rPr>
          <w:instrText xml:space="preserve"> PAGEREF _Toc450059534 \h </w:instrText>
        </w:r>
        <w:r>
          <w:rPr>
            <w:webHidden/>
          </w:rPr>
        </w:r>
        <w:r>
          <w:rPr>
            <w:webHidden/>
          </w:rPr>
          <w:fldChar w:fldCharType="separate"/>
        </w:r>
        <w:r>
          <w:rPr>
            <w:webHidden/>
          </w:rPr>
          <w:t>2</w:t>
        </w:r>
        <w:r>
          <w:rPr>
            <w:webHidden/>
          </w:rPr>
          <w:fldChar w:fldCharType="end"/>
        </w:r>
      </w:hyperlink>
    </w:p>
    <w:p w:rsidR="00A54BAD" w:rsidRDefault="00A54BAD">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59535" w:history="1">
        <w:r w:rsidRPr="001D1A4B">
          <w:rPr>
            <w:rStyle w:val="Collegamentoipertestuale"/>
            <w:rFonts w:cs="Arial"/>
            <w:noProof/>
          </w:rPr>
          <w:t>2.1</w:t>
        </w:r>
        <w:r>
          <w:rPr>
            <w:rFonts w:asciiTheme="minorHAnsi" w:eastAsiaTheme="minorEastAsia" w:hAnsiTheme="minorHAnsi" w:cstheme="minorBidi"/>
            <w:smallCaps w:val="0"/>
            <w:noProof/>
            <w:sz w:val="22"/>
            <w:szCs w:val="22"/>
            <w:lang w:eastAsia="it-IT"/>
          </w:rPr>
          <w:tab/>
        </w:r>
        <w:r w:rsidRPr="001D1A4B">
          <w:rPr>
            <w:rStyle w:val="Collegamentoipertestuale"/>
            <w:rFonts w:cs="Arial"/>
            <w:noProof/>
          </w:rPr>
          <w:t>Valutazione iniziale dei prodotti e del processo produttivo</w:t>
        </w:r>
        <w:r>
          <w:rPr>
            <w:noProof/>
            <w:webHidden/>
          </w:rPr>
          <w:tab/>
        </w:r>
        <w:r>
          <w:rPr>
            <w:noProof/>
            <w:webHidden/>
          </w:rPr>
          <w:fldChar w:fldCharType="begin"/>
        </w:r>
        <w:r>
          <w:rPr>
            <w:noProof/>
            <w:webHidden/>
          </w:rPr>
          <w:instrText xml:space="preserve"> PAGEREF _Toc450059535 \h </w:instrText>
        </w:r>
        <w:r>
          <w:rPr>
            <w:noProof/>
            <w:webHidden/>
          </w:rPr>
        </w:r>
        <w:r>
          <w:rPr>
            <w:noProof/>
            <w:webHidden/>
          </w:rPr>
          <w:fldChar w:fldCharType="separate"/>
        </w:r>
        <w:r>
          <w:rPr>
            <w:noProof/>
            <w:webHidden/>
          </w:rPr>
          <w:t>2</w:t>
        </w:r>
        <w:r>
          <w:rPr>
            <w:noProof/>
            <w:webHidden/>
          </w:rPr>
          <w:fldChar w:fldCharType="end"/>
        </w:r>
      </w:hyperlink>
    </w:p>
    <w:p w:rsidR="00A54BAD" w:rsidRDefault="00A54BAD">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59536" w:history="1">
        <w:r w:rsidRPr="001D1A4B">
          <w:rPr>
            <w:rStyle w:val="Collegamentoipertestuale"/>
            <w:rFonts w:ascii="Arial" w:hAnsi="Arial" w:cs="Arial"/>
            <w:noProof/>
          </w:rPr>
          <w:t>2.1.1</w:t>
        </w:r>
        <w:r>
          <w:rPr>
            <w:rFonts w:asciiTheme="minorHAnsi" w:eastAsiaTheme="minorEastAsia" w:hAnsiTheme="minorHAnsi" w:cstheme="minorBidi"/>
            <w:i w:val="0"/>
            <w:iCs w:val="0"/>
            <w:noProof/>
            <w:sz w:val="22"/>
            <w:szCs w:val="22"/>
            <w:lang w:eastAsia="it-IT"/>
          </w:rPr>
          <w:tab/>
        </w:r>
        <w:r w:rsidRPr="001D1A4B">
          <w:rPr>
            <w:rStyle w:val="Collegamentoipertestuale"/>
            <w:rFonts w:ascii="Arial" w:hAnsi="Arial" w:cs="Arial"/>
            <w:noProof/>
          </w:rPr>
          <w:t>Valutazione della documentazione ed esecuzione delle prove</w:t>
        </w:r>
        <w:r>
          <w:rPr>
            <w:noProof/>
            <w:webHidden/>
          </w:rPr>
          <w:tab/>
        </w:r>
        <w:r>
          <w:rPr>
            <w:noProof/>
            <w:webHidden/>
          </w:rPr>
          <w:fldChar w:fldCharType="begin"/>
        </w:r>
        <w:r>
          <w:rPr>
            <w:noProof/>
            <w:webHidden/>
          </w:rPr>
          <w:instrText xml:space="preserve"> PAGEREF _Toc450059536 \h </w:instrText>
        </w:r>
        <w:r>
          <w:rPr>
            <w:noProof/>
            <w:webHidden/>
          </w:rPr>
        </w:r>
        <w:r>
          <w:rPr>
            <w:noProof/>
            <w:webHidden/>
          </w:rPr>
          <w:fldChar w:fldCharType="separate"/>
        </w:r>
        <w:r>
          <w:rPr>
            <w:noProof/>
            <w:webHidden/>
          </w:rPr>
          <w:t>2</w:t>
        </w:r>
        <w:r>
          <w:rPr>
            <w:noProof/>
            <w:webHidden/>
          </w:rPr>
          <w:fldChar w:fldCharType="end"/>
        </w:r>
      </w:hyperlink>
    </w:p>
    <w:p w:rsidR="00A54BAD" w:rsidRDefault="00A54BAD">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59537" w:history="1">
        <w:r w:rsidRPr="001D1A4B">
          <w:rPr>
            <w:rStyle w:val="Collegamentoipertestuale"/>
            <w:rFonts w:ascii="Arial" w:hAnsi="Arial" w:cs="Arial"/>
            <w:noProof/>
          </w:rPr>
          <w:t>2.1.2</w:t>
        </w:r>
        <w:r>
          <w:rPr>
            <w:rFonts w:asciiTheme="minorHAnsi" w:eastAsiaTheme="minorEastAsia" w:hAnsiTheme="minorHAnsi" w:cstheme="minorBidi"/>
            <w:i w:val="0"/>
            <w:iCs w:val="0"/>
            <w:noProof/>
            <w:sz w:val="22"/>
            <w:szCs w:val="22"/>
            <w:lang w:eastAsia="it-IT"/>
          </w:rPr>
          <w:tab/>
        </w:r>
        <w:r w:rsidRPr="001D1A4B">
          <w:rPr>
            <w:rStyle w:val="Collegamentoipertestuale"/>
            <w:rFonts w:ascii="Arial" w:hAnsi="Arial" w:cs="Arial"/>
            <w:noProof/>
          </w:rPr>
          <w:t>Valutazione dei prodotti ed esecuzione delle prove</w:t>
        </w:r>
        <w:r>
          <w:rPr>
            <w:noProof/>
            <w:webHidden/>
          </w:rPr>
          <w:tab/>
        </w:r>
        <w:r>
          <w:rPr>
            <w:noProof/>
            <w:webHidden/>
          </w:rPr>
          <w:fldChar w:fldCharType="begin"/>
        </w:r>
        <w:r>
          <w:rPr>
            <w:noProof/>
            <w:webHidden/>
          </w:rPr>
          <w:instrText xml:space="preserve"> PAGEREF _Toc450059537 \h </w:instrText>
        </w:r>
        <w:r>
          <w:rPr>
            <w:noProof/>
            <w:webHidden/>
          </w:rPr>
        </w:r>
        <w:r>
          <w:rPr>
            <w:noProof/>
            <w:webHidden/>
          </w:rPr>
          <w:fldChar w:fldCharType="separate"/>
        </w:r>
        <w:r>
          <w:rPr>
            <w:noProof/>
            <w:webHidden/>
          </w:rPr>
          <w:t>2</w:t>
        </w:r>
        <w:r>
          <w:rPr>
            <w:noProof/>
            <w:webHidden/>
          </w:rPr>
          <w:fldChar w:fldCharType="end"/>
        </w:r>
      </w:hyperlink>
    </w:p>
    <w:p w:rsidR="00A54BAD" w:rsidRDefault="00A54BAD">
      <w:pPr>
        <w:pStyle w:val="Sommario3"/>
        <w:tabs>
          <w:tab w:val="left" w:pos="1320"/>
          <w:tab w:val="right" w:leader="dot" w:pos="9628"/>
        </w:tabs>
        <w:rPr>
          <w:rFonts w:asciiTheme="minorHAnsi" w:eastAsiaTheme="minorEastAsia" w:hAnsiTheme="minorHAnsi" w:cstheme="minorBidi"/>
          <w:i w:val="0"/>
          <w:iCs w:val="0"/>
          <w:noProof/>
          <w:sz w:val="22"/>
          <w:szCs w:val="22"/>
          <w:lang w:eastAsia="it-IT"/>
        </w:rPr>
      </w:pPr>
      <w:hyperlink w:anchor="_Toc450059538" w:history="1">
        <w:r w:rsidRPr="001D1A4B">
          <w:rPr>
            <w:rStyle w:val="Collegamentoipertestuale"/>
            <w:rFonts w:ascii="Arial" w:hAnsi="Arial" w:cs="Arial"/>
            <w:noProof/>
          </w:rPr>
          <w:t>2.1.3</w:t>
        </w:r>
        <w:r>
          <w:rPr>
            <w:rFonts w:asciiTheme="minorHAnsi" w:eastAsiaTheme="minorEastAsia" w:hAnsiTheme="minorHAnsi" w:cstheme="minorBidi"/>
            <w:i w:val="0"/>
            <w:iCs w:val="0"/>
            <w:noProof/>
            <w:sz w:val="22"/>
            <w:szCs w:val="22"/>
            <w:lang w:eastAsia="it-IT"/>
          </w:rPr>
          <w:tab/>
        </w:r>
        <w:r w:rsidRPr="001D1A4B">
          <w:rPr>
            <w:rStyle w:val="Collegamentoipertestuale"/>
            <w:rFonts w:ascii="Arial" w:hAnsi="Arial" w:cs="Arial"/>
            <w:noProof/>
          </w:rPr>
          <w:t>Valutazione del Ciclo di Vita del Prodotto</w:t>
        </w:r>
        <w:r>
          <w:rPr>
            <w:noProof/>
            <w:webHidden/>
          </w:rPr>
          <w:tab/>
        </w:r>
        <w:r>
          <w:rPr>
            <w:noProof/>
            <w:webHidden/>
          </w:rPr>
          <w:fldChar w:fldCharType="begin"/>
        </w:r>
        <w:r>
          <w:rPr>
            <w:noProof/>
            <w:webHidden/>
          </w:rPr>
          <w:instrText xml:space="preserve"> PAGEREF _Toc450059538 \h </w:instrText>
        </w:r>
        <w:r>
          <w:rPr>
            <w:noProof/>
            <w:webHidden/>
          </w:rPr>
        </w:r>
        <w:r>
          <w:rPr>
            <w:noProof/>
            <w:webHidden/>
          </w:rPr>
          <w:fldChar w:fldCharType="separate"/>
        </w:r>
        <w:r>
          <w:rPr>
            <w:noProof/>
            <w:webHidden/>
          </w:rPr>
          <w:t>3</w:t>
        </w:r>
        <w:r>
          <w:rPr>
            <w:noProof/>
            <w:webHidden/>
          </w:rPr>
          <w:fldChar w:fldCharType="end"/>
        </w:r>
      </w:hyperlink>
    </w:p>
    <w:p w:rsidR="00A54BAD" w:rsidRDefault="00A54BAD">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59539" w:history="1">
        <w:r w:rsidRPr="001D1A4B">
          <w:rPr>
            <w:rStyle w:val="Collegamentoipertestuale"/>
            <w:rFonts w:cs="Arial"/>
            <w:noProof/>
          </w:rPr>
          <w:t>2.2</w:t>
        </w:r>
        <w:r>
          <w:rPr>
            <w:rFonts w:asciiTheme="minorHAnsi" w:eastAsiaTheme="minorEastAsia" w:hAnsiTheme="minorHAnsi" w:cstheme="minorBidi"/>
            <w:smallCaps w:val="0"/>
            <w:noProof/>
            <w:sz w:val="22"/>
            <w:szCs w:val="22"/>
            <w:lang w:eastAsia="it-IT"/>
          </w:rPr>
          <w:tab/>
        </w:r>
        <w:r w:rsidRPr="001D1A4B">
          <w:rPr>
            <w:rStyle w:val="Collegamentoipertestuale"/>
            <w:rFonts w:cs="Arial"/>
            <w:noProof/>
          </w:rPr>
          <w:t>Verifica Ispettiva in situ</w:t>
        </w:r>
        <w:r>
          <w:rPr>
            <w:noProof/>
            <w:webHidden/>
          </w:rPr>
          <w:tab/>
        </w:r>
        <w:r>
          <w:rPr>
            <w:noProof/>
            <w:webHidden/>
          </w:rPr>
          <w:fldChar w:fldCharType="begin"/>
        </w:r>
        <w:r>
          <w:rPr>
            <w:noProof/>
            <w:webHidden/>
          </w:rPr>
          <w:instrText xml:space="preserve"> PAGEREF _Toc450059539 \h </w:instrText>
        </w:r>
        <w:r>
          <w:rPr>
            <w:noProof/>
            <w:webHidden/>
          </w:rPr>
        </w:r>
        <w:r>
          <w:rPr>
            <w:noProof/>
            <w:webHidden/>
          </w:rPr>
          <w:fldChar w:fldCharType="separate"/>
        </w:r>
        <w:r>
          <w:rPr>
            <w:noProof/>
            <w:webHidden/>
          </w:rPr>
          <w:t>4</w:t>
        </w:r>
        <w:r>
          <w:rPr>
            <w:noProof/>
            <w:webHidden/>
          </w:rPr>
          <w:fldChar w:fldCharType="end"/>
        </w:r>
      </w:hyperlink>
    </w:p>
    <w:p w:rsidR="00A54BAD" w:rsidRDefault="00A54BAD">
      <w:pPr>
        <w:pStyle w:val="Sommario1"/>
        <w:rPr>
          <w:rFonts w:asciiTheme="minorHAnsi" w:eastAsiaTheme="minorEastAsia" w:hAnsiTheme="minorHAnsi" w:cstheme="minorBidi"/>
          <w:b w:val="0"/>
          <w:bCs w:val="0"/>
          <w:caps w:val="0"/>
          <w:sz w:val="22"/>
          <w:szCs w:val="22"/>
          <w:lang w:eastAsia="it-IT"/>
        </w:rPr>
      </w:pPr>
      <w:hyperlink w:anchor="_Toc450059540" w:history="1">
        <w:r w:rsidRPr="001D1A4B">
          <w:rPr>
            <w:rStyle w:val="Collegamentoipertestuale"/>
          </w:rPr>
          <w:t>3</w:t>
        </w:r>
        <w:r>
          <w:rPr>
            <w:rFonts w:asciiTheme="minorHAnsi" w:eastAsiaTheme="minorEastAsia" w:hAnsiTheme="minorHAnsi" w:cstheme="minorBidi"/>
            <w:b w:val="0"/>
            <w:bCs w:val="0"/>
            <w:caps w:val="0"/>
            <w:sz w:val="22"/>
            <w:szCs w:val="22"/>
            <w:lang w:eastAsia="it-IT"/>
          </w:rPr>
          <w:tab/>
        </w:r>
        <w:r w:rsidRPr="001D1A4B">
          <w:rPr>
            <w:rStyle w:val="Collegamentoipertestuale"/>
          </w:rPr>
          <w:t>Emissione del Certificato di Attestazione</w:t>
        </w:r>
        <w:r>
          <w:rPr>
            <w:webHidden/>
          </w:rPr>
          <w:tab/>
        </w:r>
        <w:r>
          <w:rPr>
            <w:webHidden/>
          </w:rPr>
          <w:fldChar w:fldCharType="begin"/>
        </w:r>
        <w:r>
          <w:rPr>
            <w:webHidden/>
          </w:rPr>
          <w:instrText xml:space="preserve"> PAGEREF _Toc450059540 \h </w:instrText>
        </w:r>
        <w:r>
          <w:rPr>
            <w:webHidden/>
          </w:rPr>
        </w:r>
        <w:r>
          <w:rPr>
            <w:webHidden/>
          </w:rPr>
          <w:fldChar w:fldCharType="separate"/>
        </w:r>
        <w:r>
          <w:rPr>
            <w:webHidden/>
          </w:rPr>
          <w:t>5</w:t>
        </w:r>
        <w:r>
          <w:rPr>
            <w:webHidden/>
          </w:rPr>
          <w:fldChar w:fldCharType="end"/>
        </w:r>
      </w:hyperlink>
    </w:p>
    <w:p w:rsidR="00A54BAD" w:rsidRDefault="00A54BAD">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59541" w:history="1">
        <w:r w:rsidRPr="001D1A4B">
          <w:rPr>
            <w:rStyle w:val="Collegamentoipertestuale"/>
            <w:rFonts w:cs="Arial"/>
            <w:noProof/>
          </w:rPr>
          <w:t>3.1</w:t>
        </w:r>
        <w:r>
          <w:rPr>
            <w:rFonts w:asciiTheme="minorHAnsi" w:eastAsiaTheme="minorEastAsia" w:hAnsiTheme="minorHAnsi" w:cstheme="minorBidi"/>
            <w:smallCaps w:val="0"/>
            <w:noProof/>
            <w:sz w:val="22"/>
            <w:szCs w:val="22"/>
            <w:lang w:eastAsia="it-IT"/>
          </w:rPr>
          <w:tab/>
        </w:r>
        <w:r w:rsidRPr="001D1A4B">
          <w:rPr>
            <w:rStyle w:val="Collegamentoipertestuale"/>
            <w:rFonts w:cs="Arial"/>
            <w:noProof/>
          </w:rPr>
          <w:t>Uso, Validità e Rinnovo del Certificato di Attestazione</w:t>
        </w:r>
        <w:r>
          <w:rPr>
            <w:noProof/>
            <w:webHidden/>
          </w:rPr>
          <w:tab/>
        </w:r>
        <w:r>
          <w:rPr>
            <w:noProof/>
            <w:webHidden/>
          </w:rPr>
          <w:fldChar w:fldCharType="begin"/>
        </w:r>
        <w:r>
          <w:rPr>
            <w:noProof/>
            <w:webHidden/>
          </w:rPr>
          <w:instrText xml:space="preserve"> PAGEREF _Toc450059541 \h </w:instrText>
        </w:r>
        <w:r>
          <w:rPr>
            <w:noProof/>
            <w:webHidden/>
          </w:rPr>
        </w:r>
        <w:r>
          <w:rPr>
            <w:noProof/>
            <w:webHidden/>
          </w:rPr>
          <w:fldChar w:fldCharType="separate"/>
        </w:r>
        <w:r>
          <w:rPr>
            <w:noProof/>
            <w:webHidden/>
          </w:rPr>
          <w:t>5</w:t>
        </w:r>
        <w:r>
          <w:rPr>
            <w:noProof/>
            <w:webHidden/>
          </w:rPr>
          <w:fldChar w:fldCharType="end"/>
        </w:r>
      </w:hyperlink>
    </w:p>
    <w:p w:rsidR="00A54BAD" w:rsidRDefault="00A54BAD">
      <w:pPr>
        <w:pStyle w:val="Sommario2"/>
        <w:tabs>
          <w:tab w:val="left" w:pos="880"/>
          <w:tab w:val="right" w:leader="dot" w:pos="9628"/>
        </w:tabs>
        <w:rPr>
          <w:rFonts w:asciiTheme="minorHAnsi" w:eastAsiaTheme="minorEastAsia" w:hAnsiTheme="minorHAnsi" w:cstheme="minorBidi"/>
          <w:smallCaps w:val="0"/>
          <w:noProof/>
          <w:sz w:val="22"/>
          <w:szCs w:val="22"/>
          <w:lang w:eastAsia="it-IT"/>
        </w:rPr>
      </w:pPr>
      <w:hyperlink w:anchor="_Toc450059542" w:history="1">
        <w:r w:rsidRPr="001D1A4B">
          <w:rPr>
            <w:rStyle w:val="Collegamentoipertestuale"/>
            <w:rFonts w:cs="Arial"/>
            <w:noProof/>
          </w:rPr>
          <w:t>3.2</w:t>
        </w:r>
        <w:r>
          <w:rPr>
            <w:rFonts w:asciiTheme="minorHAnsi" w:eastAsiaTheme="minorEastAsia" w:hAnsiTheme="minorHAnsi" w:cstheme="minorBidi"/>
            <w:smallCaps w:val="0"/>
            <w:noProof/>
            <w:sz w:val="22"/>
            <w:szCs w:val="22"/>
            <w:lang w:eastAsia="it-IT"/>
          </w:rPr>
          <w:tab/>
        </w:r>
        <w:r w:rsidRPr="001D1A4B">
          <w:rPr>
            <w:rStyle w:val="Collegamentoipertestuale"/>
            <w:rFonts w:cs="Arial"/>
            <w:noProof/>
          </w:rPr>
          <w:t>Registro dei Licenziatari dei prodotti certificati</w:t>
        </w:r>
        <w:r>
          <w:rPr>
            <w:noProof/>
            <w:webHidden/>
          </w:rPr>
          <w:tab/>
        </w:r>
        <w:r>
          <w:rPr>
            <w:noProof/>
            <w:webHidden/>
          </w:rPr>
          <w:fldChar w:fldCharType="begin"/>
        </w:r>
        <w:r>
          <w:rPr>
            <w:noProof/>
            <w:webHidden/>
          </w:rPr>
          <w:instrText xml:space="preserve"> PAGEREF _Toc450059542 \h </w:instrText>
        </w:r>
        <w:r>
          <w:rPr>
            <w:noProof/>
            <w:webHidden/>
          </w:rPr>
        </w:r>
        <w:r>
          <w:rPr>
            <w:noProof/>
            <w:webHidden/>
          </w:rPr>
          <w:fldChar w:fldCharType="separate"/>
        </w:r>
        <w:r>
          <w:rPr>
            <w:noProof/>
            <w:webHidden/>
          </w:rPr>
          <w:t>6</w:t>
        </w:r>
        <w:r>
          <w:rPr>
            <w:noProof/>
            <w:webHidden/>
          </w:rPr>
          <w:fldChar w:fldCharType="end"/>
        </w:r>
      </w:hyperlink>
    </w:p>
    <w:p w:rsidR="00A54BAD" w:rsidRDefault="00A54BAD">
      <w:pPr>
        <w:pStyle w:val="Sommario1"/>
        <w:rPr>
          <w:rFonts w:asciiTheme="minorHAnsi" w:eastAsiaTheme="minorEastAsia" w:hAnsiTheme="minorHAnsi" w:cstheme="minorBidi"/>
          <w:b w:val="0"/>
          <w:bCs w:val="0"/>
          <w:caps w:val="0"/>
          <w:sz w:val="22"/>
          <w:szCs w:val="22"/>
          <w:lang w:eastAsia="it-IT"/>
        </w:rPr>
      </w:pPr>
      <w:hyperlink w:anchor="_Toc450059543" w:history="1">
        <w:r w:rsidRPr="001D1A4B">
          <w:rPr>
            <w:rStyle w:val="Collegamentoipertestuale"/>
          </w:rPr>
          <w:t>Allegato 1 - Schema di Certificazione Materiali da costruzione in riferimento ai crediti LEED NC Italia 2009 e GBC HOME</w:t>
        </w:r>
        <w:r>
          <w:rPr>
            <w:webHidden/>
          </w:rPr>
          <w:tab/>
        </w:r>
        <w:r>
          <w:rPr>
            <w:webHidden/>
          </w:rPr>
          <w:fldChar w:fldCharType="begin"/>
        </w:r>
        <w:r>
          <w:rPr>
            <w:webHidden/>
          </w:rPr>
          <w:instrText xml:space="preserve"> PAGEREF _Toc450059543 \h </w:instrText>
        </w:r>
        <w:r>
          <w:rPr>
            <w:webHidden/>
          </w:rPr>
        </w:r>
        <w:r>
          <w:rPr>
            <w:webHidden/>
          </w:rPr>
          <w:fldChar w:fldCharType="separate"/>
        </w:r>
        <w:r>
          <w:rPr>
            <w:webHidden/>
          </w:rPr>
          <w:t>7</w:t>
        </w:r>
        <w:r>
          <w:rPr>
            <w:webHidden/>
          </w:rPr>
          <w:fldChar w:fldCharType="end"/>
        </w:r>
      </w:hyperlink>
    </w:p>
    <w:p w:rsidR="0027251B" w:rsidRDefault="0027251B" w:rsidP="00D8780C">
      <w:pPr>
        <w:autoSpaceDE w:val="0"/>
        <w:autoSpaceDN w:val="0"/>
        <w:adjustRightInd w:val="0"/>
        <w:jc w:val="both"/>
        <w:rPr>
          <w:rFonts w:cs="Arial"/>
          <w:bCs/>
          <w:color w:val="000000"/>
          <w:szCs w:val="54"/>
        </w:rPr>
      </w:pPr>
      <w:r>
        <w:rPr>
          <w:rFonts w:cs="Arial"/>
          <w:bCs/>
          <w:color w:val="000000"/>
          <w:szCs w:val="54"/>
        </w:rPr>
        <w:fldChar w:fldCharType="end"/>
      </w:r>
    </w:p>
    <w:p w:rsidR="000B4CAE" w:rsidRDefault="000B4CAE" w:rsidP="00D8780C">
      <w:pPr>
        <w:autoSpaceDE w:val="0"/>
        <w:autoSpaceDN w:val="0"/>
        <w:adjustRightInd w:val="0"/>
        <w:jc w:val="both"/>
        <w:rPr>
          <w:rFonts w:cs="Arial"/>
          <w:bCs/>
          <w:color w:val="000000"/>
          <w:szCs w:val="54"/>
        </w:rPr>
      </w:pPr>
    </w:p>
    <w:p w:rsidR="0004091D" w:rsidRPr="00092443" w:rsidRDefault="0004091D" w:rsidP="00D8780C">
      <w:pPr>
        <w:autoSpaceDE w:val="0"/>
        <w:autoSpaceDN w:val="0"/>
        <w:adjustRightInd w:val="0"/>
        <w:jc w:val="both"/>
        <w:rPr>
          <w:rFonts w:cs="Arial"/>
          <w:bCs/>
          <w:color w:val="000000"/>
          <w:szCs w:val="54"/>
        </w:rPr>
      </w:pPr>
    </w:p>
    <w:p w:rsidR="004F76FC" w:rsidRPr="004F76FC" w:rsidRDefault="0004091D" w:rsidP="005C5BBE">
      <w:pPr>
        <w:rPr>
          <w:rStyle w:val="Carpredefinitoparagrafo1"/>
          <w:rFonts w:eastAsia="Arial" w:cs="Arial"/>
        </w:rPr>
      </w:pPr>
      <w:r>
        <w:br w:type="page"/>
      </w:r>
      <w:bookmarkStart w:id="0" w:name="_GoBack"/>
      <w:bookmarkEnd w:id="0"/>
    </w:p>
    <w:p w:rsidR="001724A8" w:rsidRPr="001724A8" w:rsidRDefault="001724A8" w:rsidP="001724A8">
      <w:pPr>
        <w:pStyle w:val="Titolo1"/>
        <w:keepNext w:val="0"/>
        <w:tabs>
          <w:tab w:val="num" w:pos="432"/>
        </w:tabs>
        <w:spacing w:before="120" w:after="0"/>
        <w:jc w:val="left"/>
        <w:rPr>
          <w:rFonts w:cs="Arial"/>
          <w:sz w:val="24"/>
          <w:szCs w:val="24"/>
        </w:rPr>
      </w:pPr>
      <w:bookmarkStart w:id="1" w:name="_Toc450059532"/>
      <w:r w:rsidRPr="001724A8">
        <w:rPr>
          <w:rFonts w:cs="Arial"/>
          <w:sz w:val="24"/>
          <w:szCs w:val="24"/>
        </w:rPr>
        <w:t>Domanda di certificazione</w:t>
      </w:r>
      <w:bookmarkEnd w:id="1"/>
      <w:r w:rsidRPr="001724A8">
        <w:rPr>
          <w:rFonts w:cs="Arial"/>
          <w:sz w:val="24"/>
          <w:szCs w:val="24"/>
        </w:rPr>
        <w:t xml:space="preserve"> </w:t>
      </w:r>
    </w:p>
    <w:p w:rsidR="001724A8" w:rsidRPr="001724A8" w:rsidRDefault="001724A8" w:rsidP="001724A8">
      <w:pPr>
        <w:rPr>
          <w:rFonts w:cs="Arial"/>
          <w:szCs w:val="24"/>
        </w:rPr>
      </w:pPr>
    </w:p>
    <w:p w:rsidR="001724A8" w:rsidRPr="001724A8" w:rsidRDefault="001724A8" w:rsidP="001724A8">
      <w:pPr>
        <w:pStyle w:val="Titolo2"/>
        <w:keepNext w:val="0"/>
        <w:tabs>
          <w:tab w:val="num" w:pos="576"/>
        </w:tabs>
        <w:spacing w:before="60"/>
        <w:jc w:val="left"/>
        <w:rPr>
          <w:rFonts w:cs="Arial"/>
          <w:szCs w:val="24"/>
        </w:rPr>
      </w:pPr>
      <w:bookmarkStart w:id="2" w:name="_Toc450059533"/>
      <w:r w:rsidRPr="001724A8">
        <w:rPr>
          <w:rFonts w:cs="Arial"/>
          <w:szCs w:val="24"/>
        </w:rPr>
        <w:t>Formulazione ed accettazione della domanda</w:t>
      </w:r>
      <w:bookmarkEnd w:id="2"/>
    </w:p>
    <w:p w:rsidR="001724A8" w:rsidRPr="001724A8" w:rsidRDefault="001724A8" w:rsidP="001724A8">
      <w:pPr>
        <w:ind w:left="360"/>
        <w:jc w:val="both"/>
        <w:rPr>
          <w:rFonts w:cs="Arial"/>
          <w:szCs w:val="24"/>
        </w:rPr>
      </w:pPr>
    </w:p>
    <w:p w:rsidR="001724A8" w:rsidRPr="001724A8" w:rsidRDefault="001724A8" w:rsidP="001724A8">
      <w:pPr>
        <w:numPr>
          <w:ilvl w:val="0"/>
          <w:numId w:val="29"/>
        </w:numPr>
        <w:tabs>
          <w:tab w:val="clear" w:pos="720"/>
        </w:tabs>
        <w:ind w:left="360"/>
        <w:jc w:val="both"/>
        <w:rPr>
          <w:rFonts w:cs="Arial"/>
          <w:szCs w:val="24"/>
        </w:rPr>
      </w:pPr>
      <w:r w:rsidRPr="001724A8">
        <w:rPr>
          <w:rFonts w:cs="Arial"/>
          <w:szCs w:val="24"/>
        </w:rPr>
        <w:t xml:space="preserve">La domanda di certificazione e di </w:t>
      </w:r>
      <w:r w:rsidRPr="009E5636">
        <w:rPr>
          <w:rFonts w:cs="Arial"/>
          <w:szCs w:val="24"/>
        </w:rPr>
        <w:t>utilizzo del marchio “ICEA” si intende</w:t>
      </w:r>
      <w:r w:rsidRPr="001724A8">
        <w:rPr>
          <w:rFonts w:cs="Arial"/>
          <w:szCs w:val="24"/>
        </w:rPr>
        <w:t xml:space="preserve"> presentata ed accettata all’atto della stipula del “Contratto per la certificazione dei materiali da costruzione in riferimento ai </w:t>
      </w:r>
      <w:r w:rsidRPr="00484F44">
        <w:rPr>
          <w:rFonts w:cs="Arial"/>
          <w:szCs w:val="24"/>
        </w:rPr>
        <w:t>criteri LEED</w:t>
      </w:r>
      <w:r w:rsidR="00EB052F">
        <w:rPr>
          <w:rFonts w:cs="Arial"/>
          <w:iCs/>
          <w:szCs w:val="24"/>
        </w:rPr>
        <w:t xml:space="preserve"> NC</w:t>
      </w:r>
      <w:r w:rsidRPr="00484F44">
        <w:rPr>
          <w:rFonts w:cs="Arial"/>
          <w:szCs w:val="24"/>
        </w:rPr>
        <w:t xml:space="preserve"> 2009</w:t>
      </w:r>
      <w:r w:rsidRPr="001724A8">
        <w:rPr>
          <w:rFonts w:cs="Arial"/>
          <w:szCs w:val="24"/>
        </w:rPr>
        <w:t xml:space="preserve"> Italia </w:t>
      </w:r>
      <w:r w:rsidR="00EB052F">
        <w:rPr>
          <w:rFonts w:cs="Arial"/>
          <w:szCs w:val="24"/>
        </w:rPr>
        <w:t>e GBC HOME</w:t>
      </w:r>
      <w:r w:rsidRPr="001724A8">
        <w:rPr>
          <w:rFonts w:cs="Arial"/>
          <w:szCs w:val="24"/>
        </w:rPr>
        <w:t>” (LEED M.0201) e dell’avvenuto pagamento della tariffa per la Valutazione della Documentazione.</w:t>
      </w:r>
    </w:p>
    <w:p w:rsidR="001724A8" w:rsidRPr="001724A8" w:rsidRDefault="001724A8" w:rsidP="001724A8">
      <w:pPr>
        <w:numPr>
          <w:ilvl w:val="0"/>
          <w:numId w:val="29"/>
        </w:numPr>
        <w:tabs>
          <w:tab w:val="clear" w:pos="720"/>
        </w:tabs>
        <w:spacing w:before="72"/>
        <w:ind w:left="360"/>
        <w:jc w:val="both"/>
        <w:rPr>
          <w:rFonts w:cs="Arial"/>
          <w:szCs w:val="24"/>
        </w:rPr>
      </w:pPr>
      <w:r w:rsidRPr="001724A8">
        <w:rPr>
          <w:rFonts w:cs="Arial"/>
          <w:szCs w:val="24"/>
        </w:rPr>
        <w:t>Il mancato pagamento della tariffa per la Valutazione della Documentazione comporta l'immediata sospensione dell’iter di certificazione.</w:t>
      </w:r>
    </w:p>
    <w:p w:rsidR="001724A8" w:rsidRPr="009E5636" w:rsidRDefault="001724A8" w:rsidP="001724A8">
      <w:pPr>
        <w:numPr>
          <w:ilvl w:val="0"/>
          <w:numId w:val="29"/>
        </w:numPr>
        <w:tabs>
          <w:tab w:val="clear" w:pos="720"/>
        </w:tabs>
        <w:spacing w:before="72"/>
        <w:ind w:left="360"/>
        <w:jc w:val="both"/>
        <w:rPr>
          <w:rFonts w:cs="Arial"/>
          <w:szCs w:val="24"/>
        </w:rPr>
      </w:pPr>
      <w:r w:rsidRPr="001724A8">
        <w:rPr>
          <w:rFonts w:cs="Arial"/>
          <w:szCs w:val="24"/>
        </w:rPr>
        <w:t xml:space="preserve">All’atto della presentazione della domanda devono essere allegati i seguenti documenti </w:t>
      </w:r>
      <w:r w:rsidRPr="009E5636">
        <w:rPr>
          <w:rFonts w:cs="Arial"/>
          <w:szCs w:val="24"/>
        </w:rPr>
        <w:t>debitamente compilati e firmati ove richiesto:</w:t>
      </w:r>
    </w:p>
    <w:p w:rsidR="001724A8" w:rsidRPr="009E5636" w:rsidRDefault="009E5636" w:rsidP="001724A8">
      <w:pPr>
        <w:pStyle w:val="Rientrocorpodeltesto2"/>
        <w:numPr>
          <w:ilvl w:val="0"/>
          <w:numId w:val="32"/>
        </w:numPr>
        <w:spacing w:after="0" w:line="240" w:lineRule="auto"/>
        <w:jc w:val="both"/>
        <w:rPr>
          <w:rFonts w:cs="Arial"/>
          <w:szCs w:val="24"/>
        </w:rPr>
      </w:pPr>
      <w:r w:rsidRPr="009E5636">
        <w:rPr>
          <w:rFonts w:cs="Arial"/>
          <w:szCs w:val="24"/>
        </w:rPr>
        <w:t>Regolamento per la C</w:t>
      </w:r>
      <w:r w:rsidR="001724A8" w:rsidRPr="009E5636">
        <w:rPr>
          <w:rFonts w:cs="Arial"/>
          <w:szCs w:val="24"/>
        </w:rPr>
        <w:t>ertificazione (LEED RC.0202)</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Scheda trattamento dei dati personali (LEED M.0203)</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 xml:space="preserve">Descrizione dei prodotti per i quali è richiesta la </w:t>
      </w:r>
      <w:r w:rsidR="009E5636">
        <w:rPr>
          <w:rFonts w:cs="Arial"/>
          <w:szCs w:val="24"/>
        </w:rPr>
        <w:t>Certificazione</w:t>
      </w:r>
      <w:r w:rsidRPr="009E5636">
        <w:rPr>
          <w:rFonts w:cs="Arial"/>
          <w:szCs w:val="24"/>
        </w:rPr>
        <w:t xml:space="preserve"> (LEED M.0204)</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Scheda per la raccolta dei dati per la valutazione ecologica (LEED M.0205-A)</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Scheda descrizione del processo produttivo e diagramma di flusso (LEED M.0206)</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Lista delle Unità Produttive (LEED M.0207)</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 xml:space="preserve">Lista dei fornitori di servizi – </w:t>
      </w:r>
      <w:r w:rsidRPr="009E5636">
        <w:rPr>
          <w:rFonts w:cs="Arial"/>
          <w:iCs/>
          <w:szCs w:val="24"/>
        </w:rPr>
        <w:t>terzisti</w:t>
      </w:r>
      <w:r w:rsidRPr="009E5636">
        <w:rPr>
          <w:rFonts w:cs="Arial"/>
          <w:szCs w:val="24"/>
        </w:rPr>
        <w:t xml:space="preserve"> (LEED M.0208)</w:t>
      </w:r>
    </w:p>
    <w:p w:rsidR="001724A8" w:rsidRPr="009E5636" w:rsidRDefault="001724A8" w:rsidP="001724A8">
      <w:pPr>
        <w:pStyle w:val="Rientrocorpodeltesto2"/>
        <w:numPr>
          <w:ilvl w:val="0"/>
          <w:numId w:val="32"/>
        </w:numPr>
        <w:spacing w:after="0" w:line="240" w:lineRule="auto"/>
        <w:jc w:val="both"/>
        <w:rPr>
          <w:rFonts w:cs="Arial"/>
          <w:szCs w:val="24"/>
        </w:rPr>
      </w:pPr>
      <w:r w:rsidRPr="009E5636">
        <w:rPr>
          <w:rFonts w:cs="Arial"/>
          <w:szCs w:val="24"/>
        </w:rPr>
        <w:t>Lista dei fornitori di materie prime (LEED M.0209)</w:t>
      </w:r>
    </w:p>
    <w:p w:rsidR="001724A8" w:rsidRPr="001724A8" w:rsidRDefault="001724A8" w:rsidP="001724A8">
      <w:pPr>
        <w:pStyle w:val="Rientrocorpodeltesto2"/>
        <w:rPr>
          <w:rFonts w:cs="Arial"/>
          <w:szCs w:val="24"/>
          <w:highlight w:val="yellow"/>
        </w:rPr>
      </w:pPr>
    </w:p>
    <w:p w:rsidR="001724A8" w:rsidRPr="001724A8" w:rsidRDefault="001724A8" w:rsidP="001724A8">
      <w:pPr>
        <w:pStyle w:val="Titolo1"/>
        <w:keepNext w:val="0"/>
        <w:tabs>
          <w:tab w:val="num" w:pos="432"/>
        </w:tabs>
        <w:spacing w:before="120" w:after="0"/>
        <w:jc w:val="left"/>
        <w:rPr>
          <w:rFonts w:cs="Arial"/>
          <w:sz w:val="24"/>
          <w:szCs w:val="24"/>
        </w:rPr>
      </w:pPr>
      <w:bookmarkStart w:id="3" w:name="_Toc85982595"/>
      <w:bookmarkStart w:id="4" w:name="_Toc450059534"/>
      <w:r w:rsidRPr="001724A8">
        <w:rPr>
          <w:rFonts w:cs="Arial"/>
          <w:sz w:val="24"/>
          <w:szCs w:val="24"/>
        </w:rPr>
        <w:t xml:space="preserve">Iter di </w:t>
      </w:r>
      <w:r w:rsidR="009E5636">
        <w:rPr>
          <w:rFonts w:cs="Arial"/>
          <w:sz w:val="24"/>
          <w:szCs w:val="24"/>
        </w:rPr>
        <w:t>Certificazione</w:t>
      </w:r>
      <w:bookmarkEnd w:id="3"/>
      <w:bookmarkEnd w:id="4"/>
    </w:p>
    <w:p w:rsidR="001724A8" w:rsidRPr="001724A8" w:rsidRDefault="001724A8" w:rsidP="001724A8">
      <w:pPr>
        <w:rPr>
          <w:rFonts w:cs="Arial"/>
          <w:szCs w:val="24"/>
        </w:rPr>
      </w:pPr>
    </w:p>
    <w:p w:rsidR="001724A8" w:rsidRPr="001724A8" w:rsidRDefault="001724A8" w:rsidP="001724A8">
      <w:pPr>
        <w:pStyle w:val="Titolo2"/>
        <w:keepNext w:val="0"/>
        <w:tabs>
          <w:tab w:val="num" w:pos="576"/>
        </w:tabs>
        <w:spacing w:before="60"/>
        <w:jc w:val="left"/>
        <w:rPr>
          <w:rFonts w:cs="Arial"/>
          <w:szCs w:val="24"/>
        </w:rPr>
      </w:pPr>
      <w:bookmarkStart w:id="5" w:name="_Toc450059535"/>
      <w:r w:rsidRPr="001724A8">
        <w:rPr>
          <w:rFonts w:cs="Arial"/>
          <w:szCs w:val="24"/>
        </w:rPr>
        <w:t>Valutazione iniziale dei prodotti e del processo produttivo</w:t>
      </w:r>
      <w:bookmarkEnd w:id="5"/>
    </w:p>
    <w:p w:rsidR="001724A8" w:rsidRPr="001724A8" w:rsidRDefault="001724A8" w:rsidP="001724A8">
      <w:pPr>
        <w:jc w:val="both"/>
        <w:rPr>
          <w:rFonts w:cs="Arial"/>
          <w:szCs w:val="24"/>
        </w:rPr>
      </w:pPr>
    </w:p>
    <w:p w:rsidR="001724A8" w:rsidRPr="001724A8" w:rsidRDefault="001724A8" w:rsidP="001724A8">
      <w:pPr>
        <w:jc w:val="both"/>
        <w:rPr>
          <w:rFonts w:cs="Arial"/>
          <w:szCs w:val="24"/>
        </w:rPr>
      </w:pPr>
      <w:r w:rsidRPr="001724A8">
        <w:rPr>
          <w:rFonts w:cs="Arial"/>
          <w:szCs w:val="24"/>
        </w:rPr>
        <w:t>La valutazione iniziale dei prodotti e dei processi produttivi si articola in tre diverse attività tra esse complementari:</w:t>
      </w:r>
    </w:p>
    <w:p w:rsidR="001724A8" w:rsidRPr="001724A8" w:rsidRDefault="001724A8" w:rsidP="001724A8">
      <w:pPr>
        <w:numPr>
          <w:ilvl w:val="0"/>
          <w:numId w:val="31"/>
        </w:numPr>
        <w:tabs>
          <w:tab w:val="clear" w:pos="1607"/>
          <w:tab w:val="num" w:pos="540"/>
        </w:tabs>
        <w:ind w:left="540" w:hanging="540"/>
        <w:jc w:val="both"/>
        <w:rPr>
          <w:rFonts w:cs="Arial"/>
          <w:szCs w:val="24"/>
        </w:rPr>
      </w:pPr>
      <w:r w:rsidRPr="001724A8">
        <w:rPr>
          <w:rFonts w:cs="Arial"/>
          <w:szCs w:val="24"/>
        </w:rPr>
        <w:t>Valutazione della documentazione</w:t>
      </w:r>
    </w:p>
    <w:p w:rsidR="001724A8" w:rsidRPr="001724A8" w:rsidRDefault="001724A8" w:rsidP="001724A8">
      <w:pPr>
        <w:numPr>
          <w:ilvl w:val="0"/>
          <w:numId w:val="31"/>
        </w:numPr>
        <w:tabs>
          <w:tab w:val="clear" w:pos="1607"/>
          <w:tab w:val="num" w:pos="540"/>
        </w:tabs>
        <w:ind w:left="540" w:hanging="540"/>
        <w:jc w:val="both"/>
        <w:rPr>
          <w:rFonts w:cs="Arial"/>
          <w:szCs w:val="24"/>
        </w:rPr>
      </w:pPr>
      <w:r w:rsidRPr="001724A8">
        <w:rPr>
          <w:rFonts w:cs="Arial"/>
          <w:szCs w:val="24"/>
        </w:rPr>
        <w:t>Valutazione dei prodotti ed esecuzione delle prove</w:t>
      </w:r>
    </w:p>
    <w:p w:rsidR="001724A8" w:rsidRPr="001724A8" w:rsidRDefault="001724A8" w:rsidP="001724A8">
      <w:pPr>
        <w:numPr>
          <w:ilvl w:val="0"/>
          <w:numId w:val="31"/>
        </w:numPr>
        <w:tabs>
          <w:tab w:val="clear" w:pos="1607"/>
          <w:tab w:val="num" w:pos="540"/>
        </w:tabs>
        <w:ind w:left="540" w:hanging="540"/>
        <w:jc w:val="both"/>
        <w:rPr>
          <w:rFonts w:cs="Arial"/>
          <w:szCs w:val="24"/>
        </w:rPr>
      </w:pPr>
      <w:r w:rsidRPr="001724A8">
        <w:rPr>
          <w:rFonts w:cs="Arial"/>
          <w:szCs w:val="24"/>
        </w:rPr>
        <w:t xml:space="preserve">Valutazione del Ciclo di Vita del Prodotto </w:t>
      </w:r>
      <w:r w:rsidRPr="001724A8">
        <w:rPr>
          <w:rFonts w:cs="Arial"/>
          <w:i/>
          <w:iCs/>
          <w:szCs w:val="24"/>
        </w:rPr>
        <w:t xml:space="preserve">(Life </w:t>
      </w:r>
      <w:proofErr w:type="spellStart"/>
      <w:r w:rsidRPr="001724A8">
        <w:rPr>
          <w:rFonts w:cs="Arial"/>
          <w:i/>
          <w:iCs/>
          <w:szCs w:val="24"/>
        </w:rPr>
        <w:t>Cycle</w:t>
      </w:r>
      <w:proofErr w:type="spellEnd"/>
      <w:r w:rsidRPr="001724A8">
        <w:rPr>
          <w:rFonts w:cs="Arial"/>
          <w:i/>
          <w:iCs/>
          <w:szCs w:val="24"/>
        </w:rPr>
        <w:t xml:space="preserve"> </w:t>
      </w:r>
      <w:proofErr w:type="spellStart"/>
      <w:r w:rsidRPr="001724A8">
        <w:rPr>
          <w:rFonts w:cs="Arial"/>
          <w:i/>
          <w:iCs/>
          <w:szCs w:val="24"/>
        </w:rPr>
        <w:t>Assessment</w:t>
      </w:r>
      <w:proofErr w:type="spellEnd"/>
      <w:r w:rsidRPr="001724A8">
        <w:rPr>
          <w:rFonts w:cs="Arial"/>
          <w:i/>
          <w:iCs/>
          <w:szCs w:val="24"/>
        </w:rPr>
        <w:t>)</w:t>
      </w:r>
    </w:p>
    <w:p w:rsidR="001724A8" w:rsidRPr="001724A8" w:rsidRDefault="001724A8" w:rsidP="001724A8">
      <w:pPr>
        <w:ind w:left="540"/>
        <w:jc w:val="both"/>
        <w:rPr>
          <w:rFonts w:cs="Arial"/>
          <w:szCs w:val="24"/>
        </w:rPr>
      </w:pPr>
    </w:p>
    <w:p w:rsidR="001724A8" w:rsidRPr="001724A8" w:rsidRDefault="001724A8" w:rsidP="001724A8">
      <w:pPr>
        <w:pStyle w:val="Titolo3"/>
        <w:keepNext w:val="0"/>
        <w:tabs>
          <w:tab w:val="num" w:pos="720"/>
        </w:tabs>
        <w:spacing w:before="60" w:after="0"/>
        <w:jc w:val="both"/>
        <w:rPr>
          <w:rFonts w:ascii="Arial" w:hAnsi="Arial" w:cs="Arial"/>
          <w:sz w:val="24"/>
          <w:szCs w:val="24"/>
        </w:rPr>
      </w:pPr>
      <w:bookmarkStart w:id="6" w:name="_Toc85982596"/>
      <w:bookmarkStart w:id="7" w:name="_Toc450059536"/>
      <w:r w:rsidRPr="001724A8">
        <w:rPr>
          <w:rFonts w:ascii="Arial" w:hAnsi="Arial" w:cs="Arial"/>
          <w:sz w:val="24"/>
          <w:szCs w:val="24"/>
        </w:rPr>
        <w:t>Valutazione della documentazione</w:t>
      </w:r>
      <w:bookmarkEnd w:id="6"/>
      <w:r w:rsidR="009E38EE">
        <w:rPr>
          <w:rFonts w:ascii="Arial" w:hAnsi="Arial" w:cs="Arial"/>
          <w:sz w:val="24"/>
          <w:szCs w:val="24"/>
        </w:rPr>
        <w:t xml:space="preserve"> </w:t>
      </w:r>
      <w:r w:rsidR="009E38EE" w:rsidRPr="001724A8">
        <w:rPr>
          <w:rFonts w:ascii="Arial" w:hAnsi="Arial" w:cs="Arial"/>
          <w:sz w:val="24"/>
          <w:szCs w:val="24"/>
        </w:rPr>
        <w:t>ed esecuzione delle prove</w:t>
      </w:r>
      <w:bookmarkEnd w:id="7"/>
    </w:p>
    <w:p w:rsidR="001724A8" w:rsidRPr="001724A8" w:rsidRDefault="001724A8" w:rsidP="001724A8">
      <w:pPr>
        <w:numPr>
          <w:ilvl w:val="0"/>
          <w:numId w:val="6"/>
        </w:numPr>
        <w:tabs>
          <w:tab w:val="clear" w:pos="360"/>
        </w:tabs>
        <w:spacing w:before="72"/>
        <w:jc w:val="both"/>
        <w:rPr>
          <w:rFonts w:cs="Arial"/>
          <w:szCs w:val="24"/>
        </w:rPr>
      </w:pPr>
      <w:r w:rsidRPr="001724A8">
        <w:rPr>
          <w:rFonts w:cs="Arial"/>
          <w:szCs w:val="24"/>
        </w:rPr>
        <w:t xml:space="preserve">In questa fase viene verificato che la documentazione inerente la domanda di </w:t>
      </w:r>
      <w:r w:rsidR="009E5636">
        <w:rPr>
          <w:rFonts w:cs="Arial"/>
          <w:szCs w:val="24"/>
        </w:rPr>
        <w:t>Certificazione</w:t>
      </w:r>
      <w:r w:rsidRPr="001724A8">
        <w:rPr>
          <w:rFonts w:cs="Arial"/>
          <w:szCs w:val="24"/>
        </w:rPr>
        <w:t xml:space="preserve"> sia completa, correttamente compilata e corredata degli allegati richiesti.</w:t>
      </w:r>
    </w:p>
    <w:p w:rsidR="001724A8" w:rsidRPr="001724A8" w:rsidRDefault="001724A8" w:rsidP="001724A8">
      <w:pPr>
        <w:numPr>
          <w:ilvl w:val="0"/>
          <w:numId w:val="6"/>
        </w:numPr>
        <w:tabs>
          <w:tab w:val="clear" w:pos="360"/>
        </w:tabs>
        <w:spacing w:before="72"/>
        <w:jc w:val="both"/>
        <w:rPr>
          <w:rFonts w:cs="Arial"/>
          <w:szCs w:val="24"/>
        </w:rPr>
      </w:pPr>
      <w:r w:rsidRPr="001724A8">
        <w:rPr>
          <w:rFonts w:cs="Arial"/>
          <w:szCs w:val="24"/>
        </w:rPr>
        <w:t>Nel caso di esito negativo per carenza o incongruenza della documentazione, ICEA informerà l'operatore delle carenze e delle non conformità riscontrate, e comunicherà i termini entro i quali dovrà essere presentata la documentazione integrativa.</w:t>
      </w:r>
    </w:p>
    <w:p w:rsidR="001724A8" w:rsidRPr="0032643D" w:rsidRDefault="001724A8" w:rsidP="001724A8">
      <w:pPr>
        <w:numPr>
          <w:ilvl w:val="0"/>
          <w:numId w:val="6"/>
        </w:numPr>
        <w:tabs>
          <w:tab w:val="clear" w:pos="360"/>
        </w:tabs>
        <w:spacing w:before="72"/>
        <w:jc w:val="both"/>
        <w:rPr>
          <w:rFonts w:cs="Arial"/>
          <w:szCs w:val="24"/>
        </w:rPr>
      </w:pPr>
      <w:r w:rsidRPr="0032643D">
        <w:rPr>
          <w:rFonts w:cs="Arial"/>
          <w:szCs w:val="24"/>
        </w:rPr>
        <w:t xml:space="preserve">Se entro i termini stabiliti il richiedente non provvederà all'adeguamento della documentazione, la domanda decade automaticamente e potrà essere ripresentata solo con conseguente nuovo addebito della quota di valutazione della </w:t>
      </w:r>
      <w:r w:rsidR="009E5636" w:rsidRPr="0032643D">
        <w:rPr>
          <w:rFonts w:cs="Arial"/>
          <w:szCs w:val="24"/>
        </w:rPr>
        <w:t>Certificazione</w:t>
      </w:r>
      <w:r w:rsidRPr="0032643D">
        <w:rPr>
          <w:rFonts w:cs="Arial"/>
          <w:szCs w:val="24"/>
        </w:rPr>
        <w:t xml:space="preserve">. </w:t>
      </w:r>
    </w:p>
    <w:p w:rsidR="001724A8" w:rsidRPr="001724A8" w:rsidRDefault="001724A8" w:rsidP="001724A8">
      <w:pPr>
        <w:spacing w:before="72"/>
        <w:jc w:val="both"/>
        <w:rPr>
          <w:rFonts w:cs="Arial"/>
          <w:szCs w:val="24"/>
        </w:rPr>
      </w:pPr>
    </w:p>
    <w:p w:rsidR="001724A8" w:rsidRPr="001724A8" w:rsidRDefault="001724A8" w:rsidP="001724A8">
      <w:pPr>
        <w:pStyle w:val="Titolo3"/>
        <w:keepNext w:val="0"/>
        <w:tabs>
          <w:tab w:val="num" w:pos="720"/>
        </w:tabs>
        <w:spacing w:before="60" w:after="0"/>
        <w:jc w:val="both"/>
        <w:rPr>
          <w:rFonts w:ascii="Arial" w:hAnsi="Arial" w:cs="Arial"/>
          <w:sz w:val="24"/>
          <w:szCs w:val="24"/>
        </w:rPr>
      </w:pPr>
      <w:bookmarkStart w:id="8" w:name="_Toc85982597"/>
      <w:bookmarkStart w:id="9" w:name="_Toc450059537"/>
      <w:r w:rsidRPr="001724A8">
        <w:rPr>
          <w:rFonts w:ascii="Arial" w:hAnsi="Arial" w:cs="Arial"/>
          <w:sz w:val="24"/>
          <w:szCs w:val="24"/>
        </w:rPr>
        <w:t>Valutazione dei prodotti</w:t>
      </w:r>
      <w:bookmarkEnd w:id="8"/>
      <w:r w:rsidRPr="001724A8">
        <w:rPr>
          <w:rFonts w:ascii="Arial" w:hAnsi="Arial" w:cs="Arial"/>
          <w:sz w:val="24"/>
          <w:szCs w:val="24"/>
        </w:rPr>
        <w:t xml:space="preserve"> </w:t>
      </w:r>
      <w:r w:rsidR="009E38EE">
        <w:rPr>
          <w:rFonts w:ascii="Arial" w:hAnsi="Arial" w:cs="Arial"/>
          <w:sz w:val="24"/>
          <w:szCs w:val="24"/>
        </w:rPr>
        <w:t>ed esecuzione delle prove</w:t>
      </w:r>
      <w:bookmarkEnd w:id="9"/>
    </w:p>
    <w:p w:rsidR="001724A8" w:rsidRPr="001724A8" w:rsidRDefault="001724A8" w:rsidP="001724A8">
      <w:pPr>
        <w:numPr>
          <w:ilvl w:val="0"/>
          <w:numId w:val="7"/>
        </w:numPr>
        <w:tabs>
          <w:tab w:val="clear" w:pos="720"/>
        </w:tabs>
        <w:spacing w:before="60"/>
        <w:ind w:left="360"/>
        <w:jc w:val="both"/>
        <w:rPr>
          <w:rFonts w:cs="Arial"/>
          <w:szCs w:val="24"/>
        </w:rPr>
      </w:pPr>
      <w:r w:rsidRPr="001724A8">
        <w:rPr>
          <w:rFonts w:cs="Arial"/>
          <w:szCs w:val="24"/>
        </w:rPr>
        <w:t xml:space="preserve">In questa fase, per ciascun prodotto per il quale è richiesta la </w:t>
      </w:r>
      <w:r w:rsidR="009E5636">
        <w:rPr>
          <w:rFonts w:cs="Arial"/>
          <w:szCs w:val="24"/>
        </w:rPr>
        <w:t>Certificazione</w:t>
      </w:r>
      <w:r w:rsidRPr="001724A8">
        <w:rPr>
          <w:rFonts w:cs="Arial"/>
          <w:szCs w:val="24"/>
        </w:rPr>
        <w:t>:</w:t>
      </w:r>
    </w:p>
    <w:p w:rsidR="001724A8" w:rsidRPr="006802E6" w:rsidRDefault="001724A8" w:rsidP="001724A8">
      <w:pPr>
        <w:numPr>
          <w:ilvl w:val="0"/>
          <w:numId w:val="37"/>
        </w:numPr>
        <w:jc w:val="both"/>
        <w:rPr>
          <w:rFonts w:cs="Arial"/>
          <w:szCs w:val="24"/>
        </w:rPr>
      </w:pPr>
      <w:r w:rsidRPr="006802E6">
        <w:rPr>
          <w:rFonts w:cs="Arial"/>
          <w:szCs w:val="24"/>
        </w:rPr>
        <w:t>viene verificato che risponda funzionalmente all’impiego dichiarato</w:t>
      </w:r>
    </w:p>
    <w:p w:rsidR="001724A8" w:rsidRDefault="001724A8" w:rsidP="001724A8">
      <w:pPr>
        <w:numPr>
          <w:ilvl w:val="0"/>
          <w:numId w:val="37"/>
        </w:numPr>
        <w:jc w:val="both"/>
        <w:rPr>
          <w:rFonts w:cs="Arial"/>
          <w:szCs w:val="24"/>
        </w:rPr>
      </w:pPr>
      <w:r w:rsidRPr="006802E6">
        <w:rPr>
          <w:rFonts w:cs="Arial"/>
          <w:szCs w:val="24"/>
        </w:rPr>
        <w:lastRenderedPageBreak/>
        <w:t xml:space="preserve">viene valutato a quali crediti </w:t>
      </w:r>
      <w:r w:rsidR="00A55073" w:rsidRPr="009E5636">
        <w:rPr>
          <w:rFonts w:cs="Arial"/>
          <w:iCs/>
          <w:szCs w:val="24"/>
        </w:rPr>
        <w:t>LEED</w:t>
      </w:r>
      <w:r w:rsidR="00A55073" w:rsidRPr="00AC4B41">
        <w:rPr>
          <w:rFonts w:cs="Arial"/>
          <w:iCs/>
          <w:szCs w:val="24"/>
          <w:vertAlign w:val="superscript"/>
        </w:rPr>
        <w:t>®</w:t>
      </w:r>
      <w:r w:rsidR="00A55073">
        <w:rPr>
          <w:rFonts w:cs="Arial"/>
          <w:iCs/>
          <w:szCs w:val="24"/>
        </w:rPr>
        <w:t xml:space="preserve"> e GBC HOME</w:t>
      </w:r>
      <w:r w:rsidR="00A55073" w:rsidRPr="00AC4B41">
        <w:rPr>
          <w:rFonts w:cs="Arial"/>
          <w:iCs/>
          <w:szCs w:val="24"/>
          <w:vertAlign w:val="superscript"/>
        </w:rPr>
        <w:t>®</w:t>
      </w:r>
      <w:r w:rsidRPr="006802E6">
        <w:rPr>
          <w:rFonts w:cs="Arial"/>
          <w:szCs w:val="24"/>
        </w:rPr>
        <w:t xml:space="preserve"> il prodotto può contribuire, individuando gli indicatori oggettivi di conformità </w:t>
      </w:r>
      <w:r w:rsidR="00684188">
        <w:rPr>
          <w:rFonts w:cs="Arial"/>
          <w:szCs w:val="24"/>
        </w:rPr>
        <w:t>definiti</w:t>
      </w:r>
      <w:r w:rsidRPr="006802E6">
        <w:rPr>
          <w:rFonts w:cs="Arial"/>
          <w:szCs w:val="24"/>
        </w:rPr>
        <w:t>, per i diversi crediti, nei Disciplinari tecnici sviluppati per le diverse categorie di materiali da costruzione.</w:t>
      </w:r>
    </w:p>
    <w:p w:rsidR="009E38EE" w:rsidRPr="009E38EE" w:rsidRDefault="009E38EE" w:rsidP="009E38EE">
      <w:pPr>
        <w:numPr>
          <w:ilvl w:val="0"/>
          <w:numId w:val="37"/>
        </w:numPr>
        <w:jc w:val="both"/>
        <w:rPr>
          <w:rFonts w:cs="Arial"/>
          <w:szCs w:val="24"/>
        </w:rPr>
      </w:pPr>
      <w:r w:rsidRPr="009E38EE">
        <w:rPr>
          <w:rFonts w:cs="Arial"/>
          <w:szCs w:val="24"/>
        </w:rPr>
        <w:t>viene stabilito, ove ritenuto necessario, di effettuare analisi sui prodotti al fine di dimostrare la potenziale attiva</w:t>
      </w:r>
      <w:r>
        <w:rPr>
          <w:rFonts w:cs="Arial"/>
          <w:szCs w:val="24"/>
        </w:rPr>
        <w:t>zione</w:t>
      </w:r>
      <w:r w:rsidRPr="009E38EE">
        <w:rPr>
          <w:rFonts w:cs="Arial"/>
          <w:szCs w:val="24"/>
        </w:rPr>
        <w:t xml:space="preserve"> dei crediti </w:t>
      </w:r>
      <w:r w:rsidR="00A55073" w:rsidRPr="009E5636">
        <w:rPr>
          <w:rFonts w:cs="Arial"/>
          <w:iCs/>
          <w:szCs w:val="24"/>
        </w:rPr>
        <w:t>LEED</w:t>
      </w:r>
      <w:r w:rsidR="00A55073" w:rsidRPr="00AC4B41">
        <w:rPr>
          <w:rFonts w:cs="Arial"/>
          <w:iCs/>
          <w:szCs w:val="24"/>
          <w:vertAlign w:val="superscript"/>
        </w:rPr>
        <w:t>®</w:t>
      </w:r>
      <w:r w:rsidR="00A55073">
        <w:rPr>
          <w:rFonts w:cs="Arial"/>
          <w:iCs/>
          <w:szCs w:val="24"/>
        </w:rPr>
        <w:t xml:space="preserve"> e GBC HOME</w:t>
      </w:r>
      <w:r w:rsidR="00A55073" w:rsidRPr="00AC4B41">
        <w:rPr>
          <w:rFonts w:cs="Arial"/>
          <w:iCs/>
          <w:szCs w:val="24"/>
          <w:vertAlign w:val="superscript"/>
        </w:rPr>
        <w:t>®</w:t>
      </w:r>
      <w:r w:rsidRPr="009E38EE">
        <w:rPr>
          <w:rFonts w:cs="Arial"/>
          <w:szCs w:val="24"/>
        </w:rPr>
        <w:t xml:space="preserve"> </w:t>
      </w:r>
    </w:p>
    <w:p w:rsidR="001724A8" w:rsidRPr="001724A8" w:rsidRDefault="001724A8" w:rsidP="001724A8">
      <w:pPr>
        <w:numPr>
          <w:ilvl w:val="0"/>
          <w:numId w:val="37"/>
        </w:numPr>
        <w:jc w:val="both"/>
        <w:rPr>
          <w:rFonts w:cs="Arial"/>
          <w:szCs w:val="24"/>
        </w:rPr>
      </w:pPr>
      <w:r w:rsidRPr="001724A8">
        <w:rPr>
          <w:rFonts w:cs="Arial"/>
          <w:szCs w:val="24"/>
        </w:rPr>
        <w:t>viene verificato che sia ottimizzato dal punto di vista ambientale lungo tutto il ciclo di vita</w:t>
      </w:r>
    </w:p>
    <w:p w:rsidR="009E38EE" w:rsidRDefault="001724A8" w:rsidP="009E38EE">
      <w:pPr>
        <w:numPr>
          <w:ilvl w:val="0"/>
          <w:numId w:val="7"/>
        </w:numPr>
        <w:tabs>
          <w:tab w:val="clear" w:pos="720"/>
        </w:tabs>
        <w:spacing w:before="60"/>
        <w:ind w:left="360"/>
        <w:jc w:val="both"/>
        <w:rPr>
          <w:rFonts w:cs="Arial"/>
          <w:szCs w:val="24"/>
        </w:rPr>
      </w:pPr>
      <w:r w:rsidRPr="001724A8">
        <w:rPr>
          <w:rFonts w:cs="Arial"/>
          <w:szCs w:val="24"/>
        </w:rPr>
        <w:t xml:space="preserve">Il richiedente è tenuto ad inoltrare, all’atto della presentazione della domanda di </w:t>
      </w:r>
      <w:r w:rsidR="009E5636">
        <w:rPr>
          <w:rFonts w:cs="Arial"/>
          <w:szCs w:val="24"/>
        </w:rPr>
        <w:t>Certificazione</w:t>
      </w:r>
      <w:r w:rsidRPr="001724A8">
        <w:rPr>
          <w:rFonts w:cs="Arial"/>
          <w:szCs w:val="24"/>
        </w:rPr>
        <w:t>, campioni sufficienti e rappresentativi del prodotto destinato a ottenere il marchio per lo svolgimento delle prove.</w:t>
      </w:r>
    </w:p>
    <w:p w:rsidR="009E38EE" w:rsidRPr="0039185B" w:rsidRDefault="009E38EE" w:rsidP="0039185B">
      <w:pPr>
        <w:numPr>
          <w:ilvl w:val="0"/>
          <w:numId w:val="7"/>
        </w:numPr>
        <w:tabs>
          <w:tab w:val="clear" w:pos="720"/>
        </w:tabs>
        <w:spacing w:before="60"/>
        <w:ind w:left="360"/>
        <w:jc w:val="both"/>
        <w:rPr>
          <w:rFonts w:cs="Arial"/>
          <w:szCs w:val="24"/>
        </w:rPr>
      </w:pPr>
      <w:r w:rsidRPr="009E38EE">
        <w:rPr>
          <w:rFonts w:cs="Arial"/>
          <w:szCs w:val="24"/>
        </w:rPr>
        <w:t xml:space="preserve">Al fine di valutare le caratteristiche dei prodotti in relazione ai requisiti specifici dei crediti </w:t>
      </w:r>
      <w:r w:rsidR="00A55073" w:rsidRPr="009E5636">
        <w:rPr>
          <w:rFonts w:cs="Arial"/>
          <w:iCs/>
          <w:szCs w:val="24"/>
        </w:rPr>
        <w:t>LEED</w:t>
      </w:r>
      <w:r w:rsidR="00A55073" w:rsidRPr="00AC4B41">
        <w:rPr>
          <w:rFonts w:cs="Arial"/>
          <w:iCs/>
          <w:szCs w:val="24"/>
          <w:vertAlign w:val="superscript"/>
        </w:rPr>
        <w:t>®</w:t>
      </w:r>
      <w:r w:rsidR="00A55073">
        <w:rPr>
          <w:rFonts w:cs="Arial"/>
          <w:iCs/>
          <w:szCs w:val="24"/>
        </w:rPr>
        <w:t xml:space="preserve"> e GBC HOME</w:t>
      </w:r>
      <w:r w:rsidR="00A55073" w:rsidRPr="00AC4B41">
        <w:rPr>
          <w:rFonts w:cs="Arial"/>
          <w:iCs/>
          <w:szCs w:val="24"/>
          <w:vertAlign w:val="superscript"/>
        </w:rPr>
        <w:t>®</w:t>
      </w:r>
      <w:r w:rsidRPr="009E38EE">
        <w:rPr>
          <w:rFonts w:cs="Arial"/>
          <w:szCs w:val="24"/>
        </w:rPr>
        <w:t xml:space="preserve">, verranno condotte prove ed analisi in accordo alle specifiche norme di riferimento. </w:t>
      </w:r>
      <w:r w:rsidR="0039185B" w:rsidRPr="001724A8">
        <w:rPr>
          <w:rFonts w:cs="Arial"/>
          <w:szCs w:val="24"/>
        </w:rPr>
        <w:t>I campioni forniti dal richiedente o prelevati in sede di verifica ispettiva, vengono fatti analizzare da ICE</w:t>
      </w:r>
      <w:r w:rsidR="0039185B">
        <w:rPr>
          <w:rFonts w:cs="Arial"/>
          <w:szCs w:val="24"/>
        </w:rPr>
        <w:t xml:space="preserve">A presso laboratori qualificati selezionati </w:t>
      </w:r>
      <w:r w:rsidR="0039185B" w:rsidRPr="001724A8">
        <w:rPr>
          <w:rFonts w:cs="Arial"/>
          <w:szCs w:val="24"/>
        </w:rPr>
        <w:t>in base alla loro specializzazione e professionalità.</w:t>
      </w:r>
      <w:r w:rsidR="0039185B">
        <w:rPr>
          <w:rFonts w:cs="Arial"/>
          <w:szCs w:val="24"/>
        </w:rPr>
        <w:t xml:space="preserve"> </w:t>
      </w:r>
      <w:r w:rsidRPr="0039185B">
        <w:rPr>
          <w:rFonts w:cs="Arial"/>
          <w:szCs w:val="24"/>
        </w:rPr>
        <w:t xml:space="preserve">In alternativa potranno essere accettati i rapporti delle prove già effettuate sul prodotto, che siano coerenti e compatibili con i requisiti stabiliti per i vari crediti </w:t>
      </w:r>
      <w:r w:rsidR="00A55073" w:rsidRPr="009E5636">
        <w:rPr>
          <w:rFonts w:cs="Arial"/>
          <w:iCs/>
          <w:szCs w:val="24"/>
        </w:rPr>
        <w:t>LEED</w:t>
      </w:r>
      <w:r w:rsidR="00A55073" w:rsidRPr="00AC4B41">
        <w:rPr>
          <w:rFonts w:cs="Arial"/>
          <w:iCs/>
          <w:szCs w:val="24"/>
          <w:vertAlign w:val="superscript"/>
        </w:rPr>
        <w:t>®</w:t>
      </w:r>
      <w:r w:rsidR="00A55073">
        <w:rPr>
          <w:rFonts w:cs="Arial"/>
          <w:iCs/>
          <w:szCs w:val="24"/>
        </w:rPr>
        <w:t xml:space="preserve"> e GBC HOME</w:t>
      </w:r>
      <w:r w:rsidR="00A55073" w:rsidRPr="00AC4B41">
        <w:rPr>
          <w:rFonts w:cs="Arial"/>
          <w:iCs/>
          <w:szCs w:val="24"/>
          <w:vertAlign w:val="superscript"/>
        </w:rPr>
        <w:t>®</w:t>
      </w:r>
      <w:r w:rsidR="00A55073">
        <w:rPr>
          <w:rFonts w:cs="Arial"/>
          <w:iCs/>
          <w:szCs w:val="24"/>
        </w:rPr>
        <w:t>.</w:t>
      </w:r>
    </w:p>
    <w:p w:rsidR="009E38EE" w:rsidRDefault="001724A8" w:rsidP="009E38EE">
      <w:pPr>
        <w:numPr>
          <w:ilvl w:val="0"/>
          <w:numId w:val="7"/>
        </w:numPr>
        <w:tabs>
          <w:tab w:val="clear" w:pos="720"/>
        </w:tabs>
        <w:spacing w:before="60"/>
        <w:ind w:left="360"/>
        <w:jc w:val="both"/>
        <w:rPr>
          <w:rFonts w:cs="Arial"/>
          <w:szCs w:val="24"/>
        </w:rPr>
      </w:pPr>
      <w:r w:rsidRPr="009E38EE">
        <w:rPr>
          <w:rFonts w:cs="Arial"/>
          <w:szCs w:val="24"/>
        </w:rPr>
        <w:t>Nel caso siano riscontrate delle Non Conformità (NC), ICEA ne informerà l'operatore comunicando contestualmente i termini entro i quali dovrà essere presentata la documentazione relativa alle Azioni Correttive e Preventive avviate per la loro risoluzione.</w:t>
      </w:r>
    </w:p>
    <w:p w:rsidR="001724A8" w:rsidRPr="009E38EE" w:rsidRDefault="001724A8" w:rsidP="009E38EE">
      <w:pPr>
        <w:numPr>
          <w:ilvl w:val="0"/>
          <w:numId w:val="7"/>
        </w:numPr>
        <w:tabs>
          <w:tab w:val="clear" w:pos="720"/>
        </w:tabs>
        <w:spacing w:before="60"/>
        <w:ind w:left="360"/>
        <w:jc w:val="both"/>
        <w:rPr>
          <w:rFonts w:cs="Arial"/>
          <w:szCs w:val="24"/>
        </w:rPr>
      </w:pPr>
      <w:r w:rsidRPr="009E38EE">
        <w:rPr>
          <w:rFonts w:cs="Arial"/>
          <w:szCs w:val="24"/>
        </w:rPr>
        <w:t xml:space="preserve">Se entro i termini stabiliti il richiedente non provvederà all'adeguamento della documentazione, la domanda decade automaticamente e potrà essere ripresentata solo con conseguente nuovo addebito della quota di valutazione della </w:t>
      </w:r>
      <w:r w:rsidR="009E5636" w:rsidRPr="009E38EE">
        <w:rPr>
          <w:rFonts w:cs="Arial"/>
          <w:szCs w:val="24"/>
        </w:rPr>
        <w:t>Certificazione</w:t>
      </w:r>
      <w:r w:rsidRPr="009E38EE">
        <w:rPr>
          <w:rFonts w:cs="Arial"/>
          <w:szCs w:val="24"/>
        </w:rPr>
        <w:t xml:space="preserve">. </w:t>
      </w:r>
    </w:p>
    <w:p w:rsidR="001724A8" w:rsidRPr="001724A8" w:rsidRDefault="001724A8" w:rsidP="001724A8">
      <w:pPr>
        <w:spacing w:before="72"/>
        <w:jc w:val="both"/>
        <w:rPr>
          <w:rFonts w:cs="Arial"/>
          <w:szCs w:val="24"/>
        </w:rPr>
      </w:pPr>
    </w:p>
    <w:p w:rsidR="001724A8" w:rsidRPr="001724A8" w:rsidRDefault="001724A8" w:rsidP="001724A8">
      <w:pPr>
        <w:pStyle w:val="Titolo3"/>
        <w:keepNext w:val="0"/>
        <w:tabs>
          <w:tab w:val="num" w:pos="720"/>
        </w:tabs>
        <w:spacing w:before="60" w:after="0"/>
        <w:jc w:val="both"/>
        <w:rPr>
          <w:rFonts w:ascii="Arial" w:hAnsi="Arial" w:cs="Arial"/>
          <w:sz w:val="24"/>
          <w:szCs w:val="24"/>
        </w:rPr>
      </w:pPr>
      <w:bookmarkStart w:id="10" w:name="_Toc450059538"/>
      <w:r w:rsidRPr="001724A8">
        <w:rPr>
          <w:rFonts w:ascii="Arial" w:hAnsi="Arial" w:cs="Arial"/>
          <w:sz w:val="24"/>
          <w:szCs w:val="24"/>
        </w:rPr>
        <w:t>Valutazione del Ciclo di Vita del Prodotto</w:t>
      </w:r>
      <w:bookmarkEnd w:id="10"/>
    </w:p>
    <w:p w:rsidR="001724A8" w:rsidRPr="001724A8" w:rsidRDefault="001724A8" w:rsidP="001724A8">
      <w:pPr>
        <w:numPr>
          <w:ilvl w:val="0"/>
          <w:numId w:val="11"/>
        </w:numPr>
        <w:tabs>
          <w:tab w:val="clear" w:pos="2340"/>
        </w:tabs>
        <w:spacing w:before="60"/>
        <w:ind w:left="357" w:hanging="357"/>
        <w:jc w:val="both"/>
        <w:rPr>
          <w:rFonts w:cs="Arial"/>
          <w:szCs w:val="24"/>
        </w:rPr>
      </w:pPr>
      <w:r w:rsidRPr="001724A8">
        <w:rPr>
          <w:rFonts w:cs="Arial"/>
          <w:szCs w:val="24"/>
        </w:rPr>
        <w:t xml:space="preserve">La definizione del profilo ambientale del prodotto viene effettuata in sede di istruttoria e prevede la quantificazione degli impatti ambientali, calcolati su una serie di indicatori associati all’intero ciclo di vita. </w:t>
      </w:r>
    </w:p>
    <w:p w:rsidR="001724A8" w:rsidRPr="001724A8" w:rsidRDefault="001724A8" w:rsidP="001724A8">
      <w:pPr>
        <w:numPr>
          <w:ilvl w:val="0"/>
          <w:numId w:val="11"/>
        </w:numPr>
        <w:tabs>
          <w:tab w:val="clear" w:pos="2340"/>
        </w:tabs>
        <w:spacing w:before="60"/>
        <w:ind w:left="357" w:hanging="357"/>
        <w:jc w:val="both"/>
        <w:rPr>
          <w:rFonts w:cs="Arial"/>
          <w:szCs w:val="24"/>
        </w:rPr>
      </w:pPr>
      <w:r w:rsidRPr="001724A8">
        <w:rPr>
          <w:rFonts w:cs="Arial"/>
          <w:szCs w:val="24"/>
        </w:rPr>
        <w:t>La metodologia applicata è la Valutazione del Ciclo di Vita (LCA) del prodotto che si articola in quattro fasi principali:</w:t>
      </w:r>
    </w:p>
    <w:p w:rsidR="001724A8" w:rsidRPr="001724A8" w:rsidRDefault="001724A8" w:rsidP="001724A8">
      <w:pPr>
        <w:pStyle w:val="Stile1"/>
        <w:numPr>
          <w:ilvl w:val="0"/>
          <w:numId w:val="10"/>
        </w:numPr>
        <w:suppressAutoHyphens/>
        <w:spacing w:before="60" w:line="240" w:lineRule="auto"/>
        <w:rPr>
          <w:rFonts w:cs="Arial"/>
          <w:sz w:val="24"/>
          <w:szCs w:val="24"/>
        </w:rPr>
      </w:pPr>
      <w:r w:rsidRPr="001724A8">
        <w:rPr>
          <w:rFonts w:cs="Arial"/>
          <w:sz w:val="24"/>
          <w:szCs w:val="24"/>
        </w:rPr>
        <w:t>Definizione dell’</w:t>
      </w:r>
      <w:r w:rsidRPr="001724A8">
        <w:rPr>
          <w:rFonts w:cs="Arial"/>
          <w:b/>
          <w:bCs/>
          <w:sz w:val="24"/>
          <w:szCs w:val="24"/>
        </w:rPr>
        <w:t xml:space="preserve">unità funzionale </w:t>
      </w:r>
      <w:r w:rsidRPr="001724A8">
        <w:rPr>
          <w:rFonts w:cs="Arial"/>
          <w:sz w:val="24"/>
          <w:szCs w:val="24"/>
        </w:rPr>
        <w:t xml:space="preserve">e dei </w:t>
      </w:r>
      <w:r w:rsidRPr="001724A8">
        <w:rPr>
          <w:rFonts w:cs="Arial"/>
          <w:b/>
          <w:sz w:val="24"/>
          <w:szCs w:val="24"/>
        </w:rPr>
        <w:t>confini</w:t>
      </w:r>
      <w:r w:rsidRPr="001724A8">
        <w:rPr>
          <w:rFonts w:cs="Arial"/>
          <w:sz w:val="24"/>
          <w:szCs w:val="24"/>
        </w:rPr>
        <w:t xml:space="preserve"> </w:t>
      </w:r>
      <w:r w:rsidRPr="001724A8">
        <w:rPr>
          <w:rFonts w:cs="Arial"/>
          <w:b/>
          <w:bCs/>
          <w:sz w:val="24"/>
          <w:szCs w:val="24"/>
        </w:rPr>
        <w:t>del sistema</w:t>
      </w:r>
      <w:r w:rsidRPr="001724A8">
        <w:rPr>
          <w:rFonts w:cs="Arial"/>
          <w:sz w:val="24"/>
          <w:szCs w:val="24"/>
        </w:rPr>
        <w:t xml:space="preserve"> in studio;</w:t>
      </w:r>
    </w:p>
    <w:p w:rsidR="001724A8" w:rsidRPr="001724A8" w:rsidRDefault="001724A8" w:rsidP="001724A8">
      <w:pPr>
        <w:pStyle w:val="Stile1"/>
        <w:numPr>
          <w:ilvl w:val="0"/>
          <w:numId w:val="10"/>
        </w:numPr>
        <w:suppressAutoHyphens/>
        <w:spacing w:before="60" w:line="240" w:lineRule="auto"/>
        <w:rPr>
          <w:rFonts w:cs="Arial"/>
          <w:sz w:val="24"/>
          <w:szCs w:val="24"/>
        </w:rPr>
      </w:pPr>
      <w:r w:rsidRPr="001724A8">
        <w:rPr>
          <w:rFonts w:cs="Arial"/>
          <w:b/>
          <w:sz w:val="24"/>
          <w:szCs w:val="24"/>
        </w:rPr>
        <w:t xml:space="preserve">Analisi di inventario </w:t>
      </w:r>
      <w:r w:rsidRPr="001724A8">
        <w:rPr>
          <w:rFonts w:cs="Arial"/>
          <w:sz w:val="24"/>
          <w:szCs w:val="24"/>
        </w:rPr>
        <w:t>- ossia</w:t>
      </w:r>
      <w:r w:rsidRPr="001724A8">
        <w:rPr>
          <w:rFonts w:cs="Arial"/>
          <w:b/>
          <w:sz w:val="24"/>
          <w:szCs w:val="24"/>
        </w:rPr>
        <w:t xml:space="preserve"> </w:t>
      </w:r>
      <w:r w:rsidRPr="001724A8">
        <w:rPr>
          <w:rFonts w:cs="Arial"/>
          <w:sz w:val="24"/>
          <w:szCs w:val="24"/>
        </w:rPr>
        <w:t>la quantificazione dei flussi di materia e di energia lungo l’arco dell’intero ciclo di vita del prodotto in esame;</w:t>
      </w:r>
      <w:r w:rsidRPr="001724A8">
        <w:rPr>
          <w:rFonts w:cs="Arial"/>
          <w:b/>
          <w:sz w:val="24"/>
          <w:szCs w:val="24"/>
        </w:rPr>
        <w:t xml:space="preserve"> </w:t>
      </w:r>
    </w:p>
    <w:p w:rsidR="001724A8" w:rsidRPr="001724A8" w:rsidRDefault="001724A8" w:rsidP="001724A8">
      <w:pPr>
        <w:pStyle w:val="Stile1"/>
        <w:numPr>
          <w:ilvl w:val="0"/>
          <w:numId w:val="10"/>
        </w:numPr>
        <w:suppressAutoHyphens/>
        <w:spacing w:before="60" w:line="240" w:lineRule="auto"/>
        <w:rPr>
          <w:rFonts w:cs="Arial"/>
          <w:sz w:val="24"/>
          <w:szCs w:val="24"/>
        </w:rPr>
      </w:pPr>
      <w:r w:rsidRPr="001724A8">
        <w:rPr>
          <w:rFonts w:cs="Arial"/>
          <w:b/>
          <w:sz w:val="24"/>
          <w:szCs w:val="24"/>
        </w:rPr>
        <w:t>Analisi</w:t>
      </w:r>
      <w:r w:rsidRPr="001724A8">
        <w:rPr>
          <w:rFonts w:cs="Arial"/>
          <w:sz w:val="24"/>
          <w:szCs w:val="24"/>
        </w:rPr>
        <w:t xml:space="preserve"> </w:t>
      </w:r>
      <w:r w:rsidRPr="001724A8">
        <w:rPr>
          <w:rFonts w:cs="Arial"/>
          <w:b/>
          <w:sz w:val="24"/>
          <w:szCs w:val="24"/>
        </w:rPr>
        <w:t xml:space="preserve">di impatto ambientale </w:t>
      </w:r>
      <w:r w:rsidRPr="001724A8">
        <w:rPr>
          <w:rFonts w:cs="Arial"/>
          <w:sz w:val="24"/>
          <w:szCs w:val="24"/>
        </w:rPr>
        <w:t>– i flussi di sostanze e di energia individuati durante l’</w:t>
      </w:r>
      <w:proofErr w:type="spellStart"/>
      <w:r w:rsidRPr="001724A8">
        <w:rPr>
          <w:rFonts w:cs="Arial"/>
          <w:sz w:val="24"/>
          <w:szCs w:val="24"/>
        </w:rPr>
        <w:t>ecoinventario</w:t>
      </w:r>
      <w:proofErr w:type="spellEnd"/>
      <w:r w:rsidRPr="001724A8">
        <w:rPr>
          <w:rFonts w:cs="Arial"/>
          <w:sz w:val="24"/>
          <w:szCs w:val="24"/>
        </w:rPr>
        <w:t xml:space="preserve"> vengono ordinati, classificati ed aggregati con opportuni pesi in diverse categorie di impatto ambientale, anche detti </w:t>
      </w:r>
      <w:r w:rsidRPr="001724A8">
        <w:rPr>
          <w:rFonts w:cs="Arial"/>
          <w:b/>
          <w:i/>
          <w:sz w:val="24"/>
          <w:szCs w:val="24"/>
        </w:rPr>
        <w:t>indicatori aggregati di impatto</w:t>
      </w:r>
      <w:r w:rsidRPr="001724A8">
        <w:rPr>
          <w:rFonts w:cs="Arial"/>
          <w:sz w:val="24"/>
          <w:szCs w:val="24"/>
        </w:rPr>
        <w:t>;</w:t>
      </w:r>
    </w:p>
    <w:p w:rsidR="001724A8" w:rsidRPr="001724A8" w:rsidRDefault="001724A8" w:rsidP="001724A8">
      <w:pPr>
        <w:pStyle w:val="Corpodeltesto"/>
        <w:numPr>
          <w:ilvl w:val="0"/>
          <w:numId w:val="10"/>
        </w:numPr>
        <w:suppressAutoHyphens/>
        <w:spacing w:before="60" w:after="0"/>
        <w:jc w:val="both"/>
        <w:rPr>
          <w:rFonts w:cs="Arial"/>
          <w:szCs w:val="24"/>
        </w:rPr>
      </w:pPr>
      <w:r w:rsidRPr="001724A8">
        <w:rPr>
          <w:rFonts w:cs="Arial"/>
          <w:b/>
          <w:bCs/>
          <w:szCs w:val="24"/>
        </w:rPr>
        <w:t xml:space="preserve">Interpretazione dei risultati </w:t>
      </w:r>
      <w:r w:rsidRPr="001724A8">
        <w:rPr>
          <w:rFonts w:cs="Arial"/>
          <w:szCs w:val="24"/>
        </w:rPr>
        <w:t>- in questa fase si valutano i risultati dell'analisi di impatto ambientale, individuando le aree di maggiore criticità e di potenziale ottimizzazione all'interno del suo ciclo di vita.</w:t>
      </w:r>
    </w:p>
    <w:p w:rsidR="001724A8" w:rsidRPr="006802E6" w:rsidRDefault="001724A8" w:rsidP="001724A8">
      <w:pPr>
        <w:numPr>
          <w:ilvl w:val="0"/>
          <w:numId w:val="11"/>
        </w:numPr>
        <w:tabs>
          <w:tab w:val="clear" w:pos="2340"/>
        </w:tabs>
        <w:spacing w:before="60"/>
        <w:ind w:left="357" w:hanging="357"/>
        <w:jc w:val="both"/>
        <w:rPr>
          <w:rFonts w:cs="Arial"/>
          <w:szCs w:val="24"/>
        </w:rPr>
      </w:pPr>
      <w:r w:rsidRPr="001724A8">
        <w:rPr>
          <w:rFonts w:cs="Arial"/>
          <w:szCs w:val="24"/>
        </w:rPr>
        <w:t xml:space="preserve">La raccolta dei dati necessari alla conduzione dello studio di LCA è effettuata tramite il Modulo </w:t>
      </w:r>
      <w:r w:rsidRPr="006802E6">
        <w:rPr>
          <w:rFonts w:cs="Arial"/>
          <w:szCs w:val="24"/>
        </w:rPr>
        <w:t>LEED M.0205-A</w:t>
      </w:r>
    </w:p>
    <w:p w:rsidR="001724A8" w:rsidRPr="001724A8" w:rsidRDefault="001724A8" w:rsidP="001724A8">
      <w:pPr>
        <w:numPr>
          <w:ilvl w:val="0"/>
          <w:numId w:val="11"/>
        </w:numPr>
        <w:tabs>
          <w:tab w:val="clear" w:pos="2340"/>
        </w:tabs>
        <w:spacing w:before="60"/>
        <w:ind w:left="357" w:hanging="357"/>
        <w:jc w:val="both"/>
        <w:rPr>
          <w:rFonts w:cs="Arial"/>
          <w:szCs w:val="24"/>
        </w:rPr>
      </w:pPr>
      <w:r w:rsidRPr="006802E6">
        <w:rPr>
          <w:rFonts w:cs="Arial"/>
          <w:szCs w:val="24"/>
        </w:rPr>
        <w:t>Per calcolare risultati viene utilizzato uno dei software applicativi più diffusi per la valutazion</w:t>
      </w:r>
      <w:r w:rsidR="00484F44" w:rsidRPr="006802E6">
        <w:rPr>
          <w:rFonts w:cs="Arial"/>
          <w:szCs w:val="24"/>
        </w:rPr>
        <w:t>e del ciclo di vita di prodotto (</w:t>
      </w:r>
      <w:proofErr w:type="spellStart"/>
      <w:r w:rsidRPr="006802E6">
        <w:rPr>
          <w:rFonts w:cs="Arial"/>
          <w:bCs/>
          <w:szCs w:val="24"/>
        </w:rPr>
        <w:t>SimaPro</w:t>
      </w:r>
      <w:proofErr w:type="spellEnd"/>
      <w:r w:rsidR="00484F44" w:rsidRPr="006802E6">
        <w:rPr>
          <w:rFonts w:cs="Arial"/>
          <w:bCs/>
          <w:szCs w:val="24"/>
        </w:rPr>
        <w:t>)</w:t>
      </w:r>
      <w:r w:rsidR="003C1E56" w:rsidRPr="006802E6">
        <w:rPr>
          <w:rFonts w:cs="Arial"/>
          <w:bCs/>
          <w:szCs w:val="24"/>
        </w:rPr>
        <w:t xml:space="preserve">. </w:t>
      </w:r>
      <w:r w:rsidRPr="006802E6">
        <w:rPr>
          <w:rFonts w:cs="Arial"/>
          <w:szCs w:val="24"/>
        </w:rPr>
        <w:t>Si</w:t>
      </w:r>
      <w:r w:rsidRPr="001724A8">
        <w:rPr>
          <w:rFonts w:cs="Arial"/>
          <w:szCs w:val="24"/>
        </w:rPr>
        <w:t xml:space="preserve"> utilizzano inoltre i più recenti database relativi alla produzione dei materiali, ai trasporti ed ai sistemi energetici.</w:t>
      </w:r>
    </w:p>
    <w:p w:rsidR="001724A8" w:rsidRPr="001724A8" w:rsidRDefault="001724A8" w:rsidP="001724A8">
      <w:pPr>
        <w:numPr>
          <w:ilvl w:val="0"/>
          <w:numId w:val="11"/>
        </w:numPr>
        <w:tabs>
          <w:tab w:val="clear" w:pos="2340"/>
        </w:tabs>
        <w:spacing w:before="60"/>
        <w:ind w:left="357" w:hanging="357"/>
        <w:jc w:val="both"/>
        <w:rPr>
          <w:rFonts w:cs="Arial"/>
          <w:szCs w:val="24"/>
        </w:rPr>
      </w:pPr>
      <w:r w:rsidRPr="001724A8">
        <w:rPr>
          <w:rFonts w:cs="Arial"/>
          <w:szCs w:val="24"/>
        </w:rPr>
        <w:t>Presentazione dei risultati:</w:t>
      </w:r>
    </w:p>
    <w:p w:rsidR="001724A8" w:rsidRPr="001724A8" w:rsidRDefault="001724A8" w:rsidP="001724A8">
      <w:pPr>
        <w:numPr>
          <w:ilvl w:val="1"/>
          <w:numId w:val="11"/>
        </w:numPr>
        <w:tabs>
          <w:tab w:val="clear" w:pos="1440"/>
          <w:tab w:val="num" w:pos="720"/>
        </w:tabs>
        <w:ind w:left="720" w:hanging="360"/>
        <w:jc w:val="both"/>
        <w:rPr>
          <w:rFonts w:cs="Arial"/>
          <w:szCs w:val="24"/>
        </w:rPr>
      </w:pPr>
      <w:bookmarkStart w:id="11" w:name="_Toc96309729"/>
      <w:bookmarkStart w:id="12" w:name="_Toc105389907"/>
      <w:r w:rsidRPr="001724A8">
        <w:rPr>
          <w:rFonts w:cs="Arial"/>
          <w:i/>
          <w:iCs/>
          <w:szCs w:val="24"/>
        </w:rPr>
        <w:lastRenderedPageBreak/>
        <w:t>Descrizione del prodotto e del processo</w:t>
      </w:r>
      <w:bookmarkEnd w:id="11"/>
      <w:bookmarkEnd w:id="12"/>
      <w:r w:rsidRPr="001724A8">
        <w:rPr>
          <w:rFonts w:cs="Arial"/>
          <w:szCs w:val="24"/>
        </w:rPr>
        <w:t xml:space="preserve"> - è fornita una breve descrizione delle caratteristiche del prodotto (es.: composizione, utilizzo) e del processo produttivo.</w:t>
      </w:r>
    </w:p>
    <w:p w:rsidR="001724A8" w:rsidRPr="001724A8" w:rsidRDefault="001724A8" w:rsidP="001724A8">
      <w:pPr>
        <w:numPr>
          <w:ilvl w:val="1"/>
          <w:numId w:val="11"/>
        </w:numPr>
        <w:tabs>
          <w:tab w:val="clear" w:pos="1440"/>
          <w:tab w:val="num" w:pos="720"/>
        </w:tabs>
        <w:ind w:left="720" w:hanging="360"/>
        <w:jc w:val="both"/>
        <w:rPr>
          <w:rFonts w:cs="Arial"/>
          <w:szCs w:val="24"/>
        </w:rPr>
      </w:pPr>
      <w:bookmarkStart w:id="13" w:name="_Toc96309730"/>
      <w:bookmarkStart w:id="14" w:name="_Toc105389908"/>
      <w:r w:rsidRPr="001724A8">
        <w:rPr>
          <w:rFonts w:cs="Arial"/>
          <w:i/>
          <w:iCs/>
          <w:szCs w:val="24"/>
        </w:rPr>
        <w:t>Definizione unità funzionale</w:t>
      </w:r>
      <w:bookmarkEnd w:id="13"/>
      <w:bookmarkEnd w:id="14"/>
      <w:r w:rsidRPr="001724A8">
        <w:rPr>
          <w:rFonts w:cs="Arial"/>
          <w:szCs w:val="24"/>
        </w:rPr>
        <w:t xml:space="preserve"> - per ciascun prodotto da certificare è definita l’unità funzionale, ovvero "la prestazione quantificata del sistema di prodotto da utilizzare come unità di riferimento (es: 1 kg di materiale, 1 unità, 1 m</w:t>
      </w:r>
      <w:r w:rsidRPr="001724A8">
        <w:rPr>
          <w:rFonts w:cs="Arial"/>
          <w:szCs w:val="24"/>
          <w:vertAlign w:val="superscript"/>
        </w:rPr>
        <w:t>2</w:t>
      </w:r>
      <w:r w:rsidRPr="001724A8">
        <w:rPr>
          <w:rFonts w:cs="Arial"/>
          <w:szCs w:val="24"/>
        </w:rPr>
        <w:t xml:space="preserve"> di superficie) nello studio di valutazione del ciclo di vita". Lo scopo dell'unità funzionale è quello di fornire un riferimento a cui legare i flussi in entrata e in uscita.</w:t>
      </w:r>
    </w:p>
    <w:p w:rsidR="001724A8" w:rsidRPr="001724A8" w:rsidRDefault="001724A8" w:rsidP="001724A8">
      <w:pPr>
        <w:numPr>
          <w:ilvl w:val="1"/>
          <w:numId w:val="11"/>
        </w:numPr>
        <w:tabs>
          <w:tab w:val="clear" w:pos="1440"/>
          <w:tab w:val="num" w:pos="720"/>
        </w:tabs>
        <w:ind w:left="720" w:hanging="360"/>
        <w:jc w:val="both"/>
        <w:rPr>
          <w:rFonts w:cs="Arial"/>
          <w:szCs w:val="24"/>
        </w:rPr>
      </w:pPr>
      <w:bookmarkStart w:id="15" w:name="_Toc96309731"/>
      <w:bookmarkStart w:id="16" w:name="_Toc105389909"/>
      <w:r w:rsidRPr="001724A8">
        <w:rPr>
          <w:rFonts w:cs="Arial"/>
          <w:i/>
          <w:iCs/>
          <w:szCs w:val="24"/>
        </w:rPr>
        <w:t>Definizione confini del sistema</w:t>
      </w:r>
      <w:bookmarkEnd w:id="15"/>
      <w:bookmarkEnd w:id="16"/>
      <w:r w:rsidR="0039185B">
        <w:rPr>
          <w:rFonts w:cs="Arial"/>
          <w:szCs w:val="24"/>
        </w:rPr>
        <w:t xml:space="preserve"> - sono descritte le</w:t>
      </w:r>
      <w:r w:rsidRPr="001724A8">
        <w:rPr>
          <w:rFonts w:cs="Arial"/>
          <w:szCs w:val="24"/>
        </w:rPr>
        <w:t xml:space="preserve"> fasi del ciclo di vita del prodotto incluse nell’analisi (es: estrazione materie prime, trasporti, produzione del materiale, ecc.). Sono inoltre definiti i confini temporali e geografici relativi ai processi di produzione.</w:t>
      </w:r>
    </w:p>
    <w:p w:rsidR="0039185B" w:rsidRDefault="001724A8" w:rsidP="001724A8">
      <w:pPr>
        <w:numPr>
          <w:ilvl w:val="1"/>
          <w:numId w:val="11"/>
        </w:numPr>
        <w:tabs>
          <w:tab w:val="clear" w:pos="1440"/>
          <w:tab w:val="num" w:pos="720"/>
        </w:tabs>
        <w:ind w:left="720" w:hanging="360"/>
        <w:jc w:val="both"/>
        <w:rPr>
          <w:rFonts w:cs="Arial"/>
          <w:szCs w:val="24"/>
        </w:rPr>
      </w:pPr>
      <w:bookmarkStart w:id="17" w:name="_Toc96309732"/>
      <w:bookmarkStart w:id="18" w:name="_Toc105389910"/>
      <w:r w:rsidRPr="001724A8">
        <w:rPr>
          <w:rFonts w:cs="Arial"/>
          <w:i/>
          <w:iCs/>
          <w:szCs w:val="24"/>
        </w:rPr>
        <w:t>Profilo ambientale</w:t>
      </w:r>
      <w:r w:rsidRPr="001724A8">
        <w:rPr>
          <w:rFonts w:cs="Arial"/>
          <w:szCs w:val="24"/>
        </w:rPr>
        <w:t xml:space="preserve"> – </w:t>
      </w:r>
      <w:bookmarkEnd w:id="17"/>
      <w:bookmarkEnd w:id="18"/>
      <w:r w:rsidRPr="001724A8">
        <w:rPr>
          <w:rFonts w:cs="Arial"/>
          <w:szCs w:val="24"/>
        </w:rPr>
        <w:t>Il profilo ambientale del prodotto viene definito attraverso una serie di indicatori che traducono in impatti potenziali il consumo di risorse e l’emissione di sostanze inquinanti in aria ed in acqua associate al ciclo di vita del prodotto. Le categorie di impatto considerate sono le seguenti</w:t>
      </w:r>
      <w:r w:rsidRPr="006802E6">
        <w:rPr>
          <w:rFonts w:cs="Arial"/>
          <w:szCs w:val="24"/>
        </w:rPr>
        <w:t xml:space="preserve">: </w:t>
      </w:r>
    </w:p>
    <w:p w:rsidR="0039185B" w:rsidRPr="007A1AD7" w:rsidRDefault="0039185B" w:rsidP="00D31706">
      <w:pPr>
        <w:numPr>
          <w:ilvl w:val="0"/>
          <w:numId w:val="39"/>
        </w:numPr>
        <w:jc w:val="both"/>
      </w:pPr>
      <w:bookmarkStart w:id="19" w:name="_Toc96309733"/>
      <w:bookmarkStart w:id="20" w:name="_Toc105389911"/>
      <w:r w:rsidRPr="007A1AD7">
        <w:rPr>
          <w:i/>
        </w:rPr>
        <w:t>uso di risorse</w:t>
      </w:r>
      <w:r w:rsidRPr="007A1AD7">
        <w:t xml:space="preserve">: espresse in MJ (CED, Cumulative Energy </w:t>
      </w:r>
      <w:proofErr w:type="spellStart"/>
      <w:r w:rsidRPr="007A1AD7">
        <w:t>Demand</w:t>
      </w:r>
      <w:proofErr w:type="spellEnd"/>
      <w:r w:rsidRPr="007A1AD7">
        <w:t>)</w:t>
      </w:r>
    </w:p>
    <w:p w:rsidR="0039185B" w:rsidRPr="007A1AD7" w:rsidRDefault="0039185B" w:rsidP="00D31706">
      <w:pPr>
        <w:numPr>
          <w:ilvl w:val="0"/>
          <w:numId w:val="39"/>
        </w:numPr>
        <w:jc w:val="both"/>
      </w:pPr>
      <w:r w:rsidRPr="007A1AD7">
        <w:rPr>
          <w:i/>
        </w:rPr>
        <w:t>effetto serra</w:t>
      </w:r>
      <w:r w:rsidRPr="007A1AD7">
        <w:t>: espressi in kg di CO</w:t>
      </w:r>
      <w:r w:rsidRPr="007A1AD7">
        <w:rPr>
          <w:vertAlign w:val="subscript"/>
        </w:rPr>
        <w:t>2</w:t>
      </w:r>
      <w:r w:rsidRPr="007A1AD7">
        <w:t xml:space="preserve"> equivalente (kg CO</w:t>
      </w:r>
      <w:r w:rsidRPr="007A1AD7">
        <w:rPr>
          <w:vertAlign w:val="subscript"/>
        </w:rPr>
        <w:t>2</w:t>
      </w:r>
      <w:r w:rsidRPr="007A1AD7">
        <w:t>eq)</w:t>
      </w:r>
    </w:p>
    <w:p w:rsidR="0039185B" w:rsidRPr="007A1AD7" w:rsidRDefault="0039185B" w:rsidP="00D31706">
      <w:pPr>
        <w:numPr>
          <w:ilvl w:val="0"/>
          <w:numId w:val="39"/>
        </w:numPr>
        <w:jc w:val="both"/>
      </w:pPr>
      <w:r w:rsidRPr="007A1AD7">
        <w:rPr>
          <w:i/>
        </w:rPr>
        <w:t>acidificazione</w:t>
      </w:r>
      <w:r w:rsidRPr="007A1AD7">
        <w:t>: potenziale di acidificazione (</w:t>
      </w:r>
      <w:proofErr w:type="spellStart"/>
      <w:r w:rsidRPr="007A1AD7">
        <w:t>Acidification</w:t>
      </w:r>
      <w:proofErr w:type="spellEnd"/>
      <w:r w:rsidRPr="007A1AD7">
        <w:t xml:space="preserve"> </w:t>
      </w:r>
      <w:proofErr w:type="spellStart"/>
      <w:r w:rsidRPr="007A1AD7">
        <w:t>Potential</w:t>
      </w:r>
      <w:proofErr w:type="spellEnd"/>
      <w:r w:rsidRPr="007A1AD7">
        <w:t xml:space="preserve">, </w:t>
      </w:r>
      <w:r>
        <w:t xml:space="preserve">AP), </w:t>
      </w:r>
      <w:r w:rsidRPr="007A1AD7">
        <w:t>espresso in termini di SO</w:t>
      </w:r>
      <w:r w:rsidRPr="007A1AD7">
        <w:rPr>
          <w:vertAlign w:val="subscript"/>
        </w:rPr>
        <w:t>2</w:t>
      </w:r>
      <w:r w:rsidRPr="007A1AD7">
        <w:t xml:space="preserve"> </w:t>
      </w:r>
      <w:proofErr w:type="spellStart"/>
      <w:r w:rsidRPr="007A1AD7">
        <w:t>eq</w:t>
      </w:r>
      <w:proofErr w:type="spellEnd"/>
      <w:r w:rsidRPr="007A1AD7">
        <w:t>.</w:t>
      </w:r>
    </w:p>
    <w:p w:rsidR="0039185B" w:rsidRPr="007A1AD7" w:rsidRDefault="0039185B" w:rsidP="00D31706">
      <w:pPr>
        <w:numPr>
          <w:ilvl w:val="0"/>
          <w:numId w:val="39"/>
        </w:numPr>
        <w:jc w:val="both"/>
      </w:pPr>
      <w:r w:rsidRPr="007A1AD7">
        <w:rPr>
          <w:i/>
        </w:rPr>
        <w:t>eutrofizzazione</w:t>
      </w:r>
      <w:r w:rsidRPr="007A1AD7">
        <w:t>: potenziale di eutrofizzazione (</w:t>
      </w:r>
      <w:proofErr w:type="spellStart"/>
      <w:r w:rsidRPr="007A1AD7">
        <w:t>Eutrophication</w:t>
      </w:r>
      <w:proofErr w:type="spellEnd"/>
      <w:r w:rsidRPr="007A1AD7">
        <w:t xml:space="preserve"> </w:t>
      </w:r>
      <w:proofErr w:type="spellStart"/>
      <w:r w:rsidRPr="007A1AD7">
        <w:t>Potential</w:t>
      </w:r>
      <w:proofErr w:type="spellEnd"/>
      <w:r w:rsidRPr="007A1AD7">
        <w:t xml:space="preserve">, EP), espresso in termini di kg PO4 </w:t>
      </w:r>
      <w:proofErr w:type="spellStart"/>
      <w:r w:rsidRPr="007A1AD7">
        <w:t>eq</w:t>
      </w:r>
      <w:proofErr w:type="spellEnd"/>
      <w:r w:rsidRPr="007A1AD7">
        <w:t>.</w:t>
      </w:r>
    </w:p>
    <w:p w:rsidR="0039185B" w:rsidRPr="007A1AD7" w:rsidRDefault="0039185B" w:rsidP="00D31706">
      <w:pPr>
        <w:numPr>
          <w:ilvl w:val="0"/>
          <w:numId w:val="39"/>
        </w:numPr>
        <w:jc w:val="both"/>
      </w:pPr>
      <w:r w:rsidRPr="007A1AD7">
        <w:rPr>
          <w:i/>
        </w:rPr>
        <w:t>potenziale di riduzione dello strato dell’ozono stratosferico</w:t>
      </w:r>
      <w:r w:rsidR="005026B4">
        <w:t>: ODP (</w:t>
      </w:r>
      <w:proofErr w:type="spellStart"/>
      <w:r w:rsidRPr="007A1AD7">
        <w:t>Ozone</w:t>
      </w:r>
      <w:proofErr w:type="spellEnd"/>
      <w:r w:rsidRPr="007A1AD7">
        <w:t xml:space="preserve"> </w:t>
      </w:r>
      <w:proofErr w:type="spellStart"/>
      <w:r w:rsidRPr="007A1AD7">
        <w:t>Depletion</w:t>
      </w:r>
      <w:proofErr w:type="spellEnd"/>
      <w:r w:rsidRPr="007A1AD7">
        <w:t xml:space="preserve"> </w:t>
      </w:r>
      <w:proofErr w:type="spellStart"/>
      <w:r w:rsidRPr="007A1AD7">
        <w:t>Potential</w:t>
      </w:r>
      <w:proofErr w:type="spellEnd"/>
      <w:r w:rsidRPr="007A1AD7">
        <w:t xml:space="preserve">) espresso in termini di kg CFC-11 </w:t>
      </w:r>
      <w:proofErr w:type="spellStart"/>
      <w:r w:rsidRPr="007A1AD7">
        <w:t>eq</w:t>
      </w:r>
      <w:proofErr w:type="spellEnd"/>
      <w:r w:rsidRPr="007A1AD7">
        <w:t>.</w:t>
      </w:r>
    </w:p>
    <w:p w:rsidR="0039185B" w:rsidRPr="007A1AD7" w:rsidRDefault="0039185B" w:rsidP="00D31706">
      <w:pPr>
        <w:numPr>
          <w:ilvl w:val="0"/>
          <w:numId w:val="39"/>
        </w:numPr>
        <w:jc w:val="both"/>
      </w:pPr>
      <w:r w:rsidRPr="007A1AD7">
        <w:rPr>
          <w:i/>
        </w:rPr>
        <w:t>formazione di ossidanti fotochimici</w:t>
      </w:r>
      <w:r w:rsidRPr="007A1AD7">
        <w:t>: potenziale di creazione di ozono fotochimico (</w:t>
      </w:r>
      <w:proofErr w:type="spellStart"/>
      <w:r w:rsidRPr="007A1AD7">
        <w:t>Photochemical</w:t>
      </w:r>
      <w:proofErr w:type="spellEnd"/>
      <w:r w:rsidRPr="007A1AD7">
        <w:t xml:space="preserve"> </w:t>
      </w:r>
      <w:proofErr w:type="spellStart"/>
      <w:r w:rsidRPr="007A1AD7">
        <w:t>Ozone</w:t>
      </w:r>
      <w:proofErr w:type="spellEnd"/>
      <w:r w:rsidRPr="007A1AD7">
        <w:t xml:space="preserve"> </w:t>
      </w:r>
      <w:proofErr w:type="spellStart"/>
      <w:r w:rsidRPr="007A1AD7">
        <w:t>creation</w:t>
      </w:r>
      <w:proofErr w:type="spellEnd"/>
      <w:r w:rsidRPr="007A1AD7">
        <w:t xml:space="preserve"> </w:t>
      </w:r>
      <w:proofErr w:type="spellStart"/>
      <w:r w:rsidRPr="007A1AD7">
        <w:t>potentials</w:t>
      </w:r>
      <w:proofErr w:type="spellEnd"/>
      <w:r w:rsidRPr="007A1AD7">
        <w:t>, POCP), espresso in termine di gC</w:t>
      </w:r>
      <w:r w:rsidRPr="007A1AD7">
        <w:rPr>
          <w:vertAlign w:val="subscript"/>
        </w:rPr>
        <w:t>2</w:t>
      </w:r>
      <w:r w:rsidRPr="007A1AD7">
        <w:t>H</w:t>
      </w:r>
      <w:r w:rsidRPr="007A1AD7">
        <w:rPr>
          <w:vertAlign w:val="subscript"/>
        </w:rPr>
        <w:t>4</w:t>
      </w:r>
      <w:r w:rsidRPr="007A1AD7">
        <w:t>eq</w:t>
      </w:r>
    </w:p>
    <w:p w:rsidR="001724A8" w:rsidRPr="001724A8" w:rsidRDefault="001724A8" w:rsidP="001724A8">
      <w:pPr>
        <w:numPr>
          <w:ilvl w:val="1"/>
          <w:numId w:val="11"/>
        </w:numPr>
        <w:tabs>
          <w:tab w:val="clear" w:pos="1440"/>
          <w:tab w:val="num" w:pos="720"/>
        </w:tabs>
        <w:ind w:left="720" w:hanging="360"/>
        <w:jc w:val="both"/>
        <w:rPr>
          <w:rFonts w:cs="Arial"/>
          <w:szCs w:val="24"/>
          <w:lang w:val="it-CH"/>
        </w:rPr>
      </w:pPr>
      <w:r w:rsidRPr="006802E6">
        <w:rPr>
          <w:rFonts w:cs="Arial"/>
          <w:i/>
          <w:iCs/>
          <w:szCs w:val="24"/>
        </w:rPr>
        <w:t>Interpretazione e conclusioni</w:t>
      </w:r>
      <w:bookmarkEnd w:id="19"/>
      <w:bookmarkEnd w:id="20"/>
      <w:r w:rsidRPr="006802E6">
        <w:rPr>
          <w:rFonts w:cs="Arial"/>
          <w:szCs w:val="24"/>
        </w:rPr>
        <w:t xml:space="preserve"> </w:t>
      </w:r>
      <w:r w:rsidR="00A55073">
        <w:rPr>
          <w:rFonts w:cs="Arial"/>
          <w:szCs w:val="24"/>
        </w:rPr>
        <w:t>–</w:t>
      </w:r>
      <w:r w:rsidRPr="006802E6">
        <w:rPr>
          <w:rFonts w:cs="Arial"/>
          <w:szCs w:val="24"/>
        </w:rPr>
        <w:t xml:space="preserve"> </w:t>
      </w:r>
      <w:r w:rsidR="00A55073">
        <w:rPr>
          <w:rFonts w:cs="Arial"/>
          <w:szCs w:val="24"/>
        </w:rPr>
        <w:t xml:space="preserve">è </w:t>
      </w:r>
      <w:r w:rsidRPr="006802E6">
        <w:rPr>
          <w:rFonts w:cs="Arial"/>
          <w:szCs w:val="24"/>
          <w:lang w:val="it-CH"/>
        </w:rPr>
        <w:t>fornita un’analisi critica che identifica le aree di maggiore criticità ambientale e di potenziale intervento e, se possibile</w:t>
      </w:r>
      <w:r w:rsidRPr="001724A8">
        <w:rPr>
          <w:rFonts w:cs="Arial"/>
          <w:szCs w:val="24"/>
          <w:lang w:val="it-CH"/>
        </w:rPr>
        <w:t xml:space="preserve">, un’analisi di </w:t>
      </w:r>
      <w:proofErr w:type="spellStart"/>
      <w:r w:rsidRPr="001724A8">
        <w:rPr>
          <w:rFonts w:cs="Arial"/>
          <w:szCs w:val="24"/>
          <w:lang w:val="it-CH"/>
        </w:rPr>
        <w:t>benchmarking</w:t>
      </w:r>
      <w:proofErr w:type="spellEnd"/>
      <w:r w:rsidRPr="001724A8">
        <w:rPr>
          <w:rFonts w:cs="Arial"/>
          <w:szCs w:val="24"/>
          <w:lang w:val="it-CH"/>
        </w:rPr>
        <w:t xml:space="preserve"> ambientale con prodotti analoghi.</w:t>
      </w:r>
    </w:p>
    <w:p w:rsidR="001724A8" w:rsidRDefault="001724A8" w:rsidP="001724A8">
      <w:pPr>
        <w:spacing w:before="72"/>
        <w:jc w:val="both"/>
        <w:rPr>
          <w:rFonts w:cs="Arial"/>
          <w:strike/>
          <w:szCs w:val="24"/>
        </w:rPr>
      </w:pPr>
    </w:p>
    <w:p w:rsidR="00F607D9" w:rsidRPr="001724A8" w:rsidRDefault="00F607D9" w:rsidP="001724A8">
      <w:pPr>
        <w:spacing w:before="72"/>
        <w:jc w:val="both"/>
        <w:rPr>
          <w:rFonts w:cs="Arial"/>
          <w:strike/>
          <w:szCs w:val="24"/>
        </w:rPr>
      </w:pPr>
    </w:p>
    <w:p w:rsidR="001724A8" w:rsidRDefault="001724A8" w:rsidP="001724A8">
      <w:pPr>
        <w:pStyle w:val="Titolo2"/>
        <w:keepNext w:val="0"/>
        <w:tabs>
          <w:tab w:val="num" w:pos="576"/>
        </w:tabs>
        <w:spacing w:before="60"/>
        <w:jc w:val="left"/>
        <w:rPr>
          <w:rFonts w:cs="Arial"/>
          <w:szCs w:val="24"/>
        </w:rPr>
      </w:pPr>
      <w:bookmarkStart w:id="21" w:name="_Toc85982598"/>
      <w:bookmarkStart w:id="22" w:name="_Toc450059539"/>
      <w:r w:rsidRPr="00484F44">
        <w:rPr>
          <w:rFonts w:cs="Arial"/>
          <w:szCs w:val="24"/>
        </w:rPr>
        <w:t>Verifica Ispettiva in situ</w:t>
      </w:r>
      <w:bookmarkEnd w:id="21"/>
      <w:bookmarkEnd w:id="22"/>
    </w:p>
    <w:p w:rsidR="005026B4" w:rsidRPr="005026B4" w:rsidRDefault="005026B4" w:rsidP="005026B4"/>
    <w:p w:rsidR="001724A8" w:rsidRPr="006802E6" w:rsidRDefault="001724A8" w:rsidP="001724A8">
      <w:pPr>
        <w:numPr>
          <w:ilvl w:val="0"/>
          <w:numId w:val="12"/>
        </w:numPr>
        <w:tabs>
          <w:tab w:val="clear" w:pos="720"/>
        </w:tabs>
        <w:spacing w:before="72"/>
        <w:ind w:left="360"/>
        <w:jc w:val="both"/>
        <w:rPr>
          <w:rFonts w:cs="Arial"/>
          <w:szCs w:val="24"/>
        </w:rPr>
      </w:pPr>
      <w:r w:rsidRPr="00484F44">
        <w:rPr>
          <w:rFonts w:cs="Arial"/>
          <w:szCs w:val="24"/>
        </w:rPr>
        <w:t xml:space="preserve">L’ispezione ha lo scopo di verificare la corretta organizzazione e gestione dei processi di fabbricazione e delle procedure interne suscettibili di compromettere la conformità del prodotto stesso ai requisiti </w:t>
      </w:r>
      <w:r w:rsidRPr="006802E6">
        <w:rPr>
          <w:rFonts w:cs="Arial"/>
          <w:szCs w:val="24"/>
        </w:rPr>
        <w:t>definiti nei Disciplinari Tecnici</w:t>
      </w:r>
    </w:p>
    <w:p w:rsidR="001724A8" w:rsidRPr="001724A8" w:rsidRDefault="001724A8" w:rsidP="001724A8">
      <w:pPr>
        <w:numPr>
          <w:ilvl w:val="0"/>
          <w:numId w:val="12"/>
        </w:numPr>
        <w:tabs>
          <w:tab w:val="clear" w:pos="720"/>
        </w:tabs>
        <w:spacing w:before="72"/>
        <w:ind w:left="360"/>
        <w:jc w:val="both"/>
        <w:rPr>
          <w:rFonts w:cs="Arial"/>
          <w:szCs w:val="24"/>
        </w:rPr>
      </w:pPr>
      <w:r w:rsidRPr="006802E6">
        <w:rPr>
          <w:rFonts w:cs="Arial"/>
          <w:szCs w:val="24"/>
        </w:rPr>
        <w:t>Nel caso emergano delle NC, ICEA comunicherà al richiedente la</w:t>
      </w:r>
      <w:r w:rsidRPr="00484F44">
        <w:rPr>
          <w:rFonts w:cs="Arial"/>
          <w:szCs w:val="24"/>
        </w:rPr>
        <w:t xml:space="preserve"> </w:t>
      </w:r>
      <w:r w:rsidR="009E5636">
        <w:rPr>
          <w:rFonts w:cs="Arial"/>
          <w:szCs w:val="24"/>
        </w:rPr>
        <w:t>Certificazione</w:t>
      </w:r>
      <w:r w:rsidRPr="00484F44">
        <w:rPr>
          <w:rFonts w:cs="Arial"/>
          <w:szCs w:val="24"/>
        </w:rPr>
        <w:t>: la descrizione</w:t>
      </w:r>
      <w:r w:rsidRPr="001724A8">
        <w:rPr>
          <w:rFonts w:cs="Arial"/>
          <w:szCs w:val="24"/>
        </w:rPr>
        <w:t xml:space="preserve"> delle NC riscontrate; i tempi entro i quali dovranno essere attuate le azioni correttive e preventive; i tempi e le modalità per la presentazione di eventuali ricorsi.</w:t>
      </w:r>
    </w:p>
    <w:p w:rsidR="001724A8" w:rsidRPr="001724A8" w:rsidRDefault="001724A8" w:rsidP="001724A8">
      <w:pPr>
        <w:numPr>
          <w:ilvl w:val="0"/>
          <w:numId w:val="12"/>
        </w:numPr>
        <w:tabs>
          <w:tab w:val="clear" w:pos="720"/>
        </w:tabs>
        <w:spacing w:before="72"/>
        <w:ind w:left="360"/>
        <w:jc w:val="both"/>
        <w:rPr>
          <w:rFonts w:cs="Arial"/>
          <w:szCs w:val="24"/>
        </w:rPr>
      </w:pPr>
      <w:r w:rsidRPr="001724A8">
        <w:rPr>
          <w:rFonts w:cs="Arial"/>
          <w:szCs w:val="24"/>
        </w:rPr>
        <w:t xml:space="preserve">Il richiedente dovrà inviare ad ICEA, entro i termini stabiliti, una esaustiva documentazione dalla quale si evincano le azioni preventive e correttive che sono state messe in atto. </w:t>
      </w:r>
    </w:p>
    <w:p w:rsidR="001724A8" w:rsidRPr="006802E6" w:rsidRDefault="001724A8" w:rsidP="001724A8">
      <w:pPr>
        <w:numPr>
          <w:ilvl w:val="0"/>
          <w:numId w:val="12"/>
        </w:numPr>
        <w:tabs>
          <w:tab w:val="clear" w:pos="720"/>
        </w:tabs>
        <w:spacing w:before="72"/>
        <w:ind w:left="360"/>
        <w:jc w:val="both"/>
        <w:rPr>
          <w:rFonts w:cs="Arial"/>
          <w:szCs w:val="24"/>
        </w:rPr>
      </w:pPr>
      <w:r w:rsidRPr="001724A8">
        <w:rPr>
          <w:rFonts w:cs="Arial"/>
          <w:szCs w:val="24"/>
        </w:rPr>
        <w:t xml:space="preserve">ICEA, in considerazione della gravità delle NC e della documentazione presentata dal richiedente la </w:t>
      </w:r>
      <w:r w:rsidR="009E5636">
        <w:rPr>
          <w:rFonts w:cs="Arial"/>
          <w:szCs w:val="24"/>
        </w:rPr>
        <w:t>Certificazione</w:t>
      </w:r>
      <w:r w:rsidRPr="001724A8">
        <w:rPr>
          <w:rFonts w:cs="Arial"/>
          <w:szCs w:val="24"/>
        </w:rPr>
        <w:t>, sulle azioni preventive e correttive, potrà disporre una nuova Verifica Ispettiva (</w:t>
      </w:r>
      <w:r w:rsidRPr="006802E6">
        <w:rPr>
          <w:rFonts w:cs="Arial"/>
          <w:szCs w:val="24"/>
        </w:rPr>
        <w:t>totale o parziale) oppure, nei casi non pregiudizievoli, decidere di rimandare la convalida delle azioni correttive alla prima visita di sorveglianza.</w:t>
      </w:r>
    </w:p>
    <w:p w:rsidR="001724A8" w:rsidRPr="006802E6" w:rsidRDefault="001724A8" w:rsidP="001724A8">
      <w:pPr>
        <w:pStyle w:val="Corpodeltesto"/>
        <w:numPr>
          <w:ilvl w:val="0"/>
          <w:numId w:val="12"/>
        </w:numPr>
        <w:tabs>
          <w:tab w:val="clear" w:pos="720"/>
        </w:tabs>
        <w:spacing w:before="72" w:after="0"/>
        <w:ind w:left="360"/>
        <w:jc w:val="both"/>
        <w:rPr>
          <w:rFonts w:cs="Arial"/>
          <w:szCs w:val="24"/>
        </w:rPr>
      </w:pPr>
      <w:r w:rsidRPr="006802E6">
        <w:rPr>
          <w:rFonts w:cs="Arial"/>
          <w:szCs w:val="24"/>
        </w:rPr>
        <w:t xml:space="preserve">Il mancato versamento della quota riguardante la Verifica Ispettiva comporta l'immediata sospensione della pratica di </w:t>
      </w:r>
      <w:r w:rsidR="009E5636" w:rsidRPr="006802E6">
        <w:rPr>
          <w:rFonts w:cs="Arial"/>
          <w:szCs w:val="24"/>
        </w:rPr>
        <w:t>Certificazione</w:t>
      </w:r>
      <w:r w:rsidRPr="006802E6">
        <w:rPr>
          <w:rFonts w:cs="Arial"/>
          <w:szCs w:val="24"/>
        </w:rPr>
        <w:t>.</w:t>
      </w:r>
    </w:p>
    <w:p w:rsidR="005026B4" w:rsidRPr="006802E6" w:rsidRDefault="005026B4" w:rsidP="001724A8">
      <w:pPr>
        <w:pStyle w:val="Corpodeltesto"/>
        <w:rPr>
          <w:rFonts w:cs="Arial"/>
          <w:szCs w:val="24"/>
        </w:rPr>
      </w:pPr>
    </w:p>
    <w:p w:rsidR="001724A8" w:rsidRDefault="006802E6" w:rsidP="001724A8">
      <w:pPr>
        <w:pStyle w:val="Titolo1"/>
        <w:keepNext w:val="0"/>
        <w:tabs>
          <w:tab w:val="num" w:pos="432"/>
        </w:tabs>
        <w:spacing w:before="120" w:after="0"/>
        <w:jc w:val="left"/>
        <w:rPr>
          <w:rFonts w:cs="Arial"/>
          <w:sz w:val="24"/>
          <w:szCs w:val="24"/>
        </w:rPr>
      </w:pPr>
      <w:bookmarkStart w:id="23" w:name="_Toc77485723"/>
      <w:bookmarkStart w:id="24" w:name="_Toc85982599"/>
      <w:bookmarkStart w:id="25" w:name="_Toc450059540"/>
      <w:r w:rsidRPr="006802E6">
        <w:rPr>
          <w:rFonts w:cs="Arial"/>
          <w:sz w:val="24"/>
          <w:szCs w:val="24"/>
        </w:rPr>
        <w:t>Emissione del C</w:t>
      </w:r>
      <w:r w:rsidR="001724A8" w:rsidRPr="006802E6">
        <w:rPr>
          <w:rFonts w:cs="Arial"/>
          <w:sz w:val="24"/>
          <w:szCs w:val="24"/>
        </w:rPr>
        <w:t xml:space="preserve">ertificato di </w:t>
      </w:r>
      <w:bookmarkEnd w:id="23"/>
      <w:bookmarkEnd w:id="24"/>
      <w:r w:rsidR="00A55073">
        <w:rPr>
          <w:rFonts w:cs="Arial"/>
          <w:sz w:val="24"/>
          <w:szCs w:val="24"/>
        </w:rPr>
        <w:t>Attestazione</w:t>
      </w:r>
      <w:bookmarkEnd w:id="25"/>
    </w:p>
    <w:p w:rsidR="005026B4" w:rsidRPr="005026B4" w:rsidRDefault="005026B4" w:rsidP="005026B4"/>
    <w:p w:rsidR="001724A8" w:rsidRPr="001724A8" w:rsidRDefault="001724A8" w:rsidP="001724A8">
      <w:pPr>
        <w:pStyle w:val="Corpodeltesto"/>
        <w:numPr>
          <w:ilvl w:val="0"/>
          <w:numId w:val="28"/>
        </w:numPr>
        <w:tabs>
          <w:tab w:val="clear" w:pos="720"/>
        </w:tabs>
        <w:spacing w:before="72" w:after="0"/>
        <w:ind w:left="360"/>
        <w:jc w:val="both"/>
        <w:rPr>
          <w:rFonts w:cs="Arial"/>
          <w:szCs w:val="24"/>
        </w:rPr>
      </w:pPr>
      <w:r w:rsidRPr="006802E6">
        <w:rPr>
          <w:rFonts w:cs="Arial"/>
          <w:szCs w:val="24"/>
        </w:rPr>
        <w:t>L’au</w:t>
      </w:r>
      <w:r w:rsidR="006802E6" w:rsidRPr="006802E6">
        <w:rPr>
          <w:rFonts w:cs="Arial"/>
          <w:szCs w:val="24"/>
        </w:rPr>
        <w:t>torizzazione all’emissione del C</w:t>
      </w:r>
      <w:r w:rsidRPr="006802E6">
        <w:rPr>
          <w:rFonts w:cs="Arial"/>
          <w:szCs w:val="24"/>
        </w:rPr>
        <w:t xml:space="preserve">ertificato di </w:t>
      </w:r>
      <w:r w:rsidR="00A55073">
        <w:rPr>
          <w:rFonts w:cs="Arial"/>
          <w:szCs w:val="24"/>
        </w:rPr>
        <w:t>Attestazione</w:t>
      </w:r>
      <w:r w:rsidRPr="006802E6">
        <w:rPr>
          <w:rFonts w:cs="Arial"/>
          <w:szCs w:val="24"/>
        </w:rPr>
        <w:t xml:space="preserve"> viene rilasciata dalla Commissione di </w:t>
      </w:r>
      <w:r w:rsidR="009E5636" w:rsidRPr="006802E6">
        <w:rPr>
          <w:rFonts w:cs="Arial"/>
          <w:szCs w:val="24"/>
        </w:rPr>
        <w:t>Certificazione</w:t>
      </w:r>
      <w:r w:rsidRPr="006802E6">
        <w:rPr>
          <w:rFonts w:cs="Arial"/>
          <w:szCs w:val="24"/>
        </w:rPr>
        <w:t xml:space="preserve"> di ICEA sulla base delle informazioni e dei dati raccolti nell’ambito del processo di valutazione e verifica</w:t>
      </w:r>
      <w:r w:rsidRPr="001724A8">
        <w:rPr>
          <w:rFonts w:cs="Arial"/>
          <w:szCs w:val="24"/>
        </w:rPr>
        <w:t>, nonché di ogni altra informazione pertinente.</w:t>
      </w:r>
    </w:p>
    <w:p w:rsidR="001724A8" w:rsidRPr="001724A8" w:rsidRDefault="001724A8" w:rsidP="001724A8">
      <w:pPr>
        <w:pStyle w:val="Rientrocorpodeltesto3"/>
        <w:numPr>
          <w:ilvl w:val="0"/>
          <w:numId w:val="28"/>
        </w:numPr>
        <w:tabs>
          <w:tab w:val="clear" w:pos="720"/>
        </w:tabs>
        <w:spacing w:before="72" w:after="0"/>
        <w:ind w:left="360"/>
        <w:jc w:val="both"/>
        <w:rPr>
          <w:rFonts w:cs="Arial"/>
          <w:sz w:val="24"/>
          <w:szCs w:val="24"/>
        </w:rPr>
      </w:pPr>
      <w:r w:rsidRPr="001724A8">
        <w:rPr>
          <w:rFonts w:cs="Arial"/>
          <w:sz w:val="24"/>
          <w:szCs w:val="24"/>
        </w:rPr>
        <w:t xml:space="preserve">Il Certificato di </w:t>
      </w:r>
      <w:r w:rsidR="00A55073">
        <w:rPr>
          <w:rFonts w:cs="Arial"/>
          <w:sz w:val="24"/>
          <w:szCs w:val="24"/>
        </w:rPr>
        <w:t xml:space="preserve">Attestazione </w:t>
      </w:r>
      <w:r w:rsidRPr="001724A8">
        <w:rPr>
          <w:rFonts w:cs="Arial"/>
          <w:sz w:val="24"/>
          <w:szCs w:val="24"/>
        </w:rPr>
        <w:t xml:space="preserve">specificherà: l'esito positivo del processo di </w:t>
      </w:r>
      <w:r w:rsidR="009E5636">
        <w:rPr>
          <w:rFonts w:cs="Arial"/>
          <w:sz w:val="24"/>
          <w:szCs w:val="24"/>
        </w:rPr>
        <w:t>Certificazione</w:t>
      </w:r>
      <w:r w:rsidRPr="001724A8">
        <w:rPr>
          <w:rFonts w:cs="Arial"/>
          <w:sz w:val="24"/>
          <w:szCs w:val="24"/>
        </w:rPr>
        <w:t>; la descrizione dei prodotti certificati; la norma tecnica di riferimento; la data di inizio della validità e la durata.</w:t>
      </w:r>
    </w:p>
    <w:p w:rsidR="001724A8" w:rsidRPr="001724A8" w:rsidRDefault="001724A8" w:rsidP="001724A8">
      <w:pPr>
        <w:pStyle w:val="Rientrocorpodeltesto3"/>
        <w:numPr>
          <w:ilvl w:val="0"/>
          <w:numId w:val="28"/>
        </w:numPr>
        <w:tabs>
          <w:tab w:val="clear" w:pos="720"/>
        </w:tabs>
        <w:spacing w:before="72" w:after="0"/>
        <w:ind w:left="360"/>
        <w:jc w:val="both"/>
        <w:rPr>
          <w:rFonts w:cs="Arial"/>
          <w:sz w:val="24"/>
          <w:szCs w:val="24"/>
        </w:rPr>
      </w:pPr>
      <w:r w:rsidRPr="001724A8">
        <w:rPr>
          <w:rFonts w:cs="Arial"/>
          <w:sz w:val="24"/>
          <w:szCs w:val="24"/>
        </w:rPr>
        <w:t xml:space="preserve">In caso di pronunciamento negativo, ICEA provvede a comunicarlo all'operatore valutato specificando: motivazioni del pronunciamento negativo identificate a fronte di specifiche prescrizioni del disciplinare; le misure correttive che dovranno essere attuate per il superamento delle non </w:t>
      </w:r>
      <w:r w:rsidR="00A55073">
        <w:rPr>
          <w:rFonts w:cs="Arial"/>
          <w:sz w:val="24"/>
          <w:szCs w:val="24"/>
        </w:rPr>
        <w:t>Attestazione</w:t>
      </w:r>
      <w:r w:rsidRPr="001724A8">
        <w:rPr>
          <w:rFonts w:cs="Arial"/>
          <w:sz w:val="24"/>
          <w:szCs w:val="24"/>
        </w:rPr>
        <w:t xml:space="preserve"> ed i tempi entro i quali dovranno essere eseguite; tempi e modalità di eventuali ricorsi con relativi riferimenti normativi e procedurali. </w:t>
      </w:r>
    </w:p>
    <w:p w:rsidR="001724A8" w:rsidRPr="001724A8" w:rsidRDefault="001724A8" w:rsidP="001724A8">
      <w:pPr>
        <w:pStyle w:val="Rientrocorpodeltesto3"/>
        <w:numPr>
          <w:ilvl w:val="0"/>
          <w:numId w:val="28"/>
        </w:numPr>
        <w:tabs>
          <w:tab w:val="clear" w:pos="720"/>
        </w:tabs>
        <w:spacing w:before="72" w:after="0"/>
        <w:ind w:left="360"/>
        <w:jc w:val="both"/>
        <w:rPr>
          <w:rFonts w:cs="Arial"/>
          <w:sz w:val="24"/>
          <w:szCs w:val="24"/>
        </w:rPr>
      </w:pPr>
      <w:r w:rsidRPr="001724A8">
        <w:rPr>
          <w:rFonts w:cs="Arial"/>
          <w:sz w:val="24"/>
          <w:szCs w:val="24"/>
        </w:rPr>
        <w:t>L'azienda dovrà dimostrare di aver attuato le azioni correttive inviando, entro i termini stabiliti, una esaustiva documentazione.</w:t>
      </w:r>
    </w:p>
    <w:p w:rsidR="001724A8" w:rsidRPr="001724A8" w:rsidRDefault="001724A8" w:rsidP="001724A8">
      <w:pPr>
        <w:pStyle w:val="Rientrocorpodeltesto3"/>
        <w:numPr>
          <w:ilvl w:val="0"/>
          <w:numId w:val="28"/>
        </w:numPr>
        <w:tabs>
          <w:tab w:val="clear" w:pos="720"/>
        </w:tabs>
        <w:spacing w:before="72" w:after="0"/>
        <w:ind w:left="360"/>
        <w:jc w:val="both"/>
        <w:rPr>
          <w:rFonts w:cs="Arial"/>
          <w:sz w:val="24"/>
          <w:szCs w:val="24"/>
        </w:rPr>
      </w:pPr>
      <w:r w:rsidRPr="001724A8">
        <w:rPr>
          <w:rFonts w:cs="Arial"/>
          <w:sz w:val="24"/>
          <w:szCs w:val="24"/>
        </w:rPr>
        <w:t xml:space="preserve">ICEA verificata la documentazione sulle azioni correttive, dispone perché venga eventualmente svolta una nuova Verifica Ispettiva, totale o parziale, oppure, nei casi non pregiudizievoli, decide riguardo alla possibilità di accettare una dichiarazione scritta che attesti l'attuazione di tutte le azioni correttive che verranno, quindi, convalidate in occasione della prima visita di sorveglianza. </w:t>
      </w:r>
    </w:p>
    <w:p w:rsidR="001724A8" w:rsidRPr="001724A8" w:rsidRDefault="001724A8" w:rsidP="001724A8">
      <w:pPr>
        <w:pStyle w:val="Rientrocorpodeltesto3"/>
        <w:numPr>
          <w:ilvl w:val="0"/>
          <w:numId w:val="28"/>
        </w:numPr>
        <w:tabs>
          <w:tab w:val="clear" w:pos="720"/>
        </w:tabs>
        <w:spacing w:before="72" w:after="0"/>
        <w:ind w:left="360"/>
        <w:jc w:val="both"/>
        <w:rPr>
          <w:rFonts w:cs="Arial"/>
          <w:sz w:val="24"/>
          <w:szCs w:val="24"/>
        </w:rPr>
      </w:pPr>
      <w:r w:rsidRPr="001724A8">
        <w:rPr>
          <w:rFonts w:cs="Arial"/>
          <w:sz w:val="24"/>
          <w:szCs w:val="24"/>
        </w:rPr>
        <w:t xml:space="preserve">Se entro i termini stabiliti l'operatore non provvede all'esecuzione delle necessarie Azioni Correttive, la domanda di </w:t>
      </w:r>
      <w:r w:rsidR="009E5636">
        <w:rPr>
          <w:rFonts w:cs="Arial"/>
          <w:sz w:val="24"/>
          <w:szCs w:val="24"/>
        </w:rPr>
        <w:t>Certificazione</w:t>
      </w:r>
      <w:r w:rsidRPr="001724A8">
        <w:rPr>
          <w:rFonts w:cs="Arial"/>
          <w:sz w:val="24"/>
          <w:szCs w:val="24"/>
        </w:rPr>
        <w:t xml:space="preserve"> è da intendersi decaduta e potrà essere ripresentata con conseguente nuovo addebito dell'importo alla quota di adesione.</w:t>
      </w:r>
    </w:p>
    <w:p w:rsidR="001724A8" w:rsidRDefault="001724A8" w:rsidP="001724A8">
      <w:pPr>
        <w:pStyle w:val="Rientrocorpodeltesto3"/>
        <w:rPr>
          <w:rFonts w:cs="Arial"/>
          <w:sz w:val="24"/>
          <w:szCs w:val="24"/>
        </w:rPr>
      </w:pPr>
    </w:p>
    <w:p w:rsidR="00F607D9" w:rsidRPr="001724A8" w:rsidRDefault="00F607D9" w:rsidP="001724A8">
      <w:pPr>
        <w:pStyle w:val="Rientrocorpodeltesto3"/>
        <w:rPr>
          <w:rFonts w:cs="Arial"/>
          <w:sz w:val="24"/>
          <w:szCs w:val="24"/>
        </w:rPr>
      </w:pPr>
    </w:p>
    <w:p w:rsidR="001724A8" w:rsidRPr="001724A8" w:rsidRDefault="001724A8" w:rsidP="001724A8">
      <w:pPr>
        <w:pStyle w:val="Titolo2"/>
        <w:keepNext w:val="0"/>
        <w:tabs>
          <w:tab w:val="num" w:pos="576"/>
        </w:tabs>
        <w:spacing w:before="60"/>
        <w:jc w:val="left"/>
        <w:rPr>
          <w:rFonts w:cs="Arial"/>
          <w:szCs w:val="24"/>
        </w:rPr>
      </w:pPr>
      <w:bookmarkStart w:id="26" w:name="_Toc85982600"/>
      <w:bookmarkStart w:id="27" w:name="_Toc450059541"/>
      <w:r w:rsidRPr="001724A8">
        <w:rPr>
          <w:rFonts w:cs="Arial"/>
          <w:szCs w:val="24"/>
        </w:rPr>
        <w:t xml:space="preserve">Uso, Validità e Rinnovo del Certificato </w:t>
      </w:r>
      <w:bookmarkEnd w:id="26"/>
      <w:r w:rsidRPr="001724A8">
        <w:rPr>
          <w:rFonts w:cs="Arial"/>
          <w:szCs w:val="24"/>
        </w:rPr>
        <w:t xml:space="preserve">di </w:t>
      </w:r>
      <w:r w:rsidR="00A55073">
        <w:rPr>
          <w:rFonts w:cs="Arial"/>
          <w:szCs w:val="24"/>
        </w:rPr>
        <w:t>Attestazione</w:t>
      </w:r>
      <w:bookmarkEnd w:id="27"/>
    </w:p>
    <w:p w:rsidR="001724A8" w:rsidRPr="001724A8" w:rsidRDefault="001724A8" w:rsidP="001724A8">
      <w:pPr>
        <w:pStyle w:val="Corpodeltesto"/>
        <w:rPr>
          <w:rFonts w:cs="Arial"/>
          <w:szCs w:val="24"/>
        </w:rPr>
      </w:pPr>
    </w:p>
    <w:p w:rsidR="001724A8" w:rsidRPr="0032643D" w:rsidRDefault="001724A8" w:rsidP="001724A8">
      <w:pPr>
        <w:pStyle w:val="Corpodeltesto"/>
        <w:numPr>
          <w:ilvl w:val="0"/>
          <w:numId w:val="27"/>
        </w:numPr>
        <w:tabs>
          <w:tab w:val="clear" w:pos="360"/>
        </w:tabs>
        <w:spacing w:before="72" w:after="0"/>
        <w:ind w:left="284" w:hanging="284"/>
        <w:jc w:val="both"/>
        <w:rPr>
          <w:rFonts w:cs="Arial"/>
          <w:szCs w:val="24"/>
        </w:rPr>
      </w:pPr>
      <w:r w:rsidRPr="001724A8">
        <w:rPr>
          <w:rFonts w:cs="Arial"/>
          <w:szCs w:val="24"/>
        </w:rPr>
        <w:t xml:space="preserve">La validità </w:t>
      </w:r>
      <w:r w:rsidRPr="0032643D">
        <w:rPr>
          <w:rFonts w:cs="Arial"/>
          <w:szCs w:val="24"/>
        </w:rPr>
        <w:t xml:space="preserve">della </w:t>
      </w:r>
      <w:r w:rsidR="009E5636" w:rsidRPr="0032643D">
        <w:rPr>
          <w:rFonts w:cs="Arial"/>
          <w:szCs w:val="24"/>
        </w:rPr>
        <w:t>Certificazione</w:t>
      </w:r>
      <w:r w:rsidRPr="0032643D">
        <w:rPr>
          <w:rFonts w:cs="Arial"/>
          <w:szCs w:val="24"/>
        </w:rPr>
        <w:t xml:space="preserve"> è condizionata al mantenimento dei requisiti fissati</w:t>
      </w:r>
      <w:r w:rsidRPr="0032643D">
        <w:rPr>
          <w:rFonts w:cs="Arial"/>
          <w:strike/>
          <w:szCs w:val="24"/>
        </w:rPr>
        <w:t xml:space="preserve"> </w:t>
      </w:r>
      <w:r w:rsidRPr="0032643D">
        <w:rPr>
          <w:rFonts w:cs="Arial"/>
          <w:szCs w:val="24"/>
        </w:rPr>
        <w:t xml:space="preserve">dai Disciplinari Tecnici. Durante tutto il periodo di validità verranno svolte visite di sorveglianza </w:t>
      </w:r>
      <w:r w:rsidR="005026B4">
        <w:rPr>
          <w:rFonts w:cs="Arial"/>
          <w:szCs w:val="24"/>
        </w:rPr>
        <w:t xml:space="preserve">annuali </w:t>
      </w:r>
      <w:r w:rsidRPr="0032643D">
        <w:rPr>
          <w:rFonts w:cs="Arial"/>
          <w:szCs w:val="24"/>
        </w:rPr>
        <w:t>per la verifica del mantenimento dei requisiti.</w:t>
      </w:r>
    </w:p>
    <w:p w:rsidR="001724A8" w:rsidRPr="0032643D" w:rsidRDefault="001724A8" w:rsidP="001724A8">
      <w:pPr>
        <w:numPr>
          <w:ilvl w:val="0"/>
          <w:numId w:val="27"/>
        </w:numPr>
        <w:tabs>
          <w:tab w:val="clear" w:pos="360"/>
        </w:tabs>
        <w:spacing w:before="72"/>
        <w:ind w:left="284" w:hanging="284"/>
        <w:jc w:val="both"/>
        <w:rPr>
          <w:rFonts w:cs="Arial"/>
          <w:szCs w:val="24"/>
        </w:rPr>
      </w:pPr>
      <w:r w:rsidRPr="0032643D">
        <w:rPr>
          <w:rFonts w:cs="Arial"/>
          <w:szCs w:val="24"/>
        </w:rPr>
        <w:t>La durata del Certificato</w:t>
      </w:r>
      <w:r w:rsidR="009E5636" w:rsidRPr="0032643D">
        <w:rPr>
          <w:rFonts w:cs="Arial"/>
          <w:szCs w:val="24"/>
        </w:rPr>
        <w:t xml:space="preserve"> di </w:t>
      </w:r>
      <w:r w:rsidR="00A55073">
        <w:rPr>
          <w:rFonts w:cs="Arial"/>
          <w:szCs w:val="24"/>
        </w:rPr>
        <w:t>Attestazione</w:t>
      </w:r>
      <w:r w:rsidRPr="0032643D">
        <w:rPr>
          <w:rFonts w:cs="Arial"/>
          <w:szCs w:val="24"/>
        </w:rPr>
        <w:t xml:space="preserve"> è fissata in anni 3 (tre) allo scadere dei quali allo scadere dei quali deve essere presentata la richiesta di rinnovo della </w:t>
      </w:r>
      <w:r w:rsidR="009E5636" w:rsidRPr="0032643D">
        <w:rPr>
          <w:rFonts w:cs="Arial"/>
          <w:szCs w:val="24"/>
        </w:rPr>
        <w:t>Certificazione</w:t>
      </w:r>
      <w:r w:rsidRPr="0032643D">
        <w:rPr>
          <w:rFonts w:cs="Arial"/>
          <w:szCs w:val="24"/>
        </w:rPr>
        <w:t xml:space="preserve">. </w:t>
      </w:r>
    </w:p>
    <w:p w:rsidR="001724A8" w:rsidRPr="001724A8" w:rsidRDefault="001724A8" w:rsidP="001724A8">
      <w:pPr>
        <w:numPr>
          <w:ilvl w:val="0"/>
          <w:numId w:val="27"/>
        </w:numPr>
        <w:tabs>
          <w:tab w:val="clear" w:pos="360"/>
        </w:tabs>
        <w:spacing w:before="72"/>
        <w:ind w:left="284" w:hanging="284"/>
        <w:jc w:val="both"/>
        <w:rPr>
          <w:rFonts w:cs="Arial"/>
          <w:szCs w:val="24"/>
        </w:rPr>
      </w:pPr>
      <w:r w:rsidRPr="0032643D">
        <w:rPr>
          <w:rFonts w:cs="Arial"/>
          <w:szCs w:val="24"/>
        </w:rPr>
        <w:t xml:space="preserve">L'operatore potrà rinunciare in qualsiasi momento alla </w:t>
      </w:r>
      <w:r w:rsidR="009E5636" w:rsidRPr="0032643D">
        <w:rPr>
          <w:rFonts w:cs="Arial"/>
          <w:szCs w:val="24"/>
        </w:rPr>
        <w:t>Certificazione</w:t>
      </w:r>
      <w:r w:rsidRPr="0032643D">
        <w:rPr>
          <w:rFonts w:cs="Arial"/>
          <w:szCs w:val="24"/>
        </w:rPr>
        <w:t xml:space="preserve"> comunicando il suo recesso mediante lettera raccomandata AR, con un preavviso minimo di 60 giorni. In tal caso l’operatore resterà comunque obbligato al pagamento delle quote relative alle attività di controllo già svolte da ICEA e al pagamento della</w:t>
      </w:r>
      <w:r w:rsidRPr="001724A8">
        <w:rPr>
          <w:rFonts w:cs="Arial"/>
          <w:szCs w:val="24"/>
        </w:rPr>
        <w:t xml:space="preserve"> quota parte dell</w:t>
      </w:r>
      <w:r w:rsidR="006802E6">
        <w:rPr>
          <w:rFonts w:cs="Arial"/>
          <w:szCs w:val="24"/>
        </w:rPr>
        <w:t>a “tariffa di mantenimento del C</w:t>
      </w:r>
      <w:r w:rsidRPr="001724A8">
        <w:rPr>
          <w:rFonts w:cs="Arial"/>
          <w:szCs w:val="24"/>
        </w:rPr>
        <w:t>ertificato e della licenza d’uso del marchio” calcolata sul numero di giorni trascorsi sino al momento di risoluzione del contratto.</w:t>
      </w:r>
    </w:p>
    <w:p w:rsidR="001724A8" w:rsidRPr="001724A8" w:rsidRDefault="001724A8" w:rsidP="001724A8">
      <w:pPr>
        <w:numPr>
          <w:ilvl w:val="0"/>
          <w:numId w:val="27"/>
        </w:numPr>
        <w:tabs>
          <w:tab w:val="clear" w:pos="360"/>
        </w:tabs>
        <w:spacing w:before="72"/>
        <w:ind w:left="284" w:hanging="284"/>
        <w:jc w:val="both"/>
        <w:rPr>
          <w:rFonts w:cs="Arial"/>
          <w:szCs w:val="24"/>
        </w:rPr>
      </w:pPr>
      <w:r w:rsidRPr="001724A8">
        <w:rPr>
          <w:rFonts w:cs="Arial"/>
          <w:szCs w:val="24"/>
        </w:rPr>
        <w:t xml:space="preserve">Prima dello scadere della durata del contratto, ICEA attiverà la procedura di rinnovo che si svolgerà con un riesame della documentazione e con le visite ispettive presso il l’operatore e le entità interessate alla </w:t>
      </w:r>
      <w:r w:rsidR="009E5636">
        <w:rPr>
          <w:rFonts w:cs="Arial"/>
          <w:szCs w:val="24"/>
        </w:rPr>
        <w:t>Certificazione</w:t>
      </w:r>
      <w:r w:rsidR="006802E6">
        <w:rPr>
          <w:rFonts w:cs="Arial"/>
          <w:szCs w:val="24"/>
        </w:rPr>
        <w:t>. A seguito del rinnovo, il C</w:t>
      </w:r>
      <w:r w:rsidRPr="001724A8">
        <w:rPr>
          <w:rFonts w:cs="Arial"/>
          <w:szCs w:val="24"/>
        </w:rPr>
        <w:t>ertificato viene riemesso.</w:t>
      </w:r>
    </w:p>
    <w:p w:rsidR="001724A8" w:rsidRDefault="001724A8" w:rsidP="001724A8">
      <w:pPr>
        <w:spacing w:before="72"/>
        <w:jc w:val="both"/>
        <w:rPr>
          <w:rFonts w:cs="Arial"/>
          <w:szCs w:val="24"/>
        </w:rPr>
      </w:pPr>
    </w:p>
    <w:p w:rsidR="00F607D9" w:rsidRDefault="00F607D9" w:rsidP="001724A8">
      <w:pPr>
        <w:spacing w:before="72"/>
        <w:jc w:val="both"/>
        <w:rPr>
          <w:rFonts w:cs="Arial"/>
          <w:szCs w:val="24"/>
        </w:rPr>
      </w:pPr>
    </w:p>
    <w:p w:rsidR="00F607D9" w:rsidRPr="001724A8" w:rsidRDefault="00F607D9" w:rsidP="001724A8">
      <w:pPr>
        <w:spacing w:before="72"/>
        <w:jc w:val="both"/>
        <w:rPr>
          <w:rFonts w:cs="Arial"/>
          <w:szCs w:val="24"/>
        </w:rPr>
      </w:pPr>
    </w:p>
    <w:p w:rsidR="001724A8" w:rsidRPr="001724A8" w:rsidRDefault="001724A8" w:rsidP="001724A8">
      <w:pPr>
        <w:pStyle w:val="Titolo2"/>
        <w:keepNext w:val="0"/>
        <w:tabs>
          <w:tab w:val="num" w:pos="576"/>
        </w:tabs>
        <w:spacing w:before="60"/>
        <w:jc w:val="left"/>
        <w:rPr>
          <w:rFonts w:cs="Arial"/>
          <w:szCs w:val="24"/>
        </w:rPr>
      </w:pPr>
      <w:bookmarkStart w:id="28" w:name="_Toc85982601"/>
      <w:bookmarkStart w:id="29" w:name="_Toc450059542"/>
      <w:r w:rsidRPr="001724A8">
        <w:rPr>
          <w:rFonts w:cs="Arial"/>
          <w:szCs w:val="24"/>
        </w:rPr>
        <w:lastRenderedPageBreak/>
        <w:t>Registro dei Licenziatari dei prodotti certificati</w:t>
      </w:r>
      <w:bookmarkEnd w:id="28"/>
      <w:bookmarkEnd w:id="29"/>
    </w:p>
    <w:p w:rsidR="001724A8" w:rsidRPr="001724A8" w:rsidRDefault="001724A8" w:rsidP="001724A8">
      <w:pPr>
        <w:pStyle w:val="Rientrocorpodeltesto3"/>
        <w:ind w:left="360"/>
        <w:rPr>
          <w:rFonts w:cs="Arial"/>
          <w:sz w:val="24"/>
          <w:szCs w:val="24"/>
        </w:rPr>
      </w:pPr>
    </w:p>
    <w:p w:rsidR="001724A8" w:rsidRPr="001724A8" w:rsidRDefault="001724A8" w:rsidP="001724A8">
      <w:pPr>
        <w:pStyle w:val="Rientrocorpodeltesto3"/>
        <w:numPr>
          <w:ilvl w:val="0"/>
          <w:numId w:val="30"/>
        </w:numPr>
        <w:tabs>
          <w:tab w:val="clear" w:pos="720"/>
        </w:tabs>
        <w:spacing w:before="72" w:after="0"/>
        <w:ind w:left="360"/>
        <w:jc w:val="both"/>
        <w:rPr>
          <w:rFonts w:cs="Arial"/>
          <w:sz w:val="24"/>
          <w:szCs w:val="24"/>
        </w:rPr>
      </w:pPr>
      <w:r w:rsidRPr="001724A8">
        <w:rPr>
          <w:rFonts w:cs="Arial"/>
          <w:sz w:val="24"/>
          <w:szCs w:val="24"/>
        </w:rPr>
        <w:t xml:space="preserve">A seguito della delibera di concessione del Certificato di </w:t>
      </w:r>
      <w:r w:rsidR="00A55073">
        <w:rPr>
          <w:rFonts w:cs="Arial"/>
          <w:sz w:val="24"/>
          <w:szCs w:val="24"/>
        </w:rPr>
        <w:t>Attestazione</w:t>
      </w:r>
      <w:r w:rsidRPr="001724A8">
        <w:rPr>
          <w:rFonts w:cs="Arial"/>
          <w:sz w:val="24"/>
          <w:szCs w:val="24"/>
        </w:rPr>
        <w:t xml:space="preserve">, l'operatore viene iscritto nel “Registro degli Operatori certificati” riportando i seguenti dati: data di emissione </w:t>
      </w:r>
      <w:r w:rsidR="006802E6">
        <w:rPr>
          <w:rFonts w:cs="Arial"/>
          <w:sz w:val="24"/>
          <w:szCs w:val="24"/>
        </w:rPr>
        <w:t>e scadenza del Certificato; numero del C</w:t>
      </w:r>
      <w:r w:rsidRPr="001724A8">
        <w:rPr>
          <w:rFonts w:cs="Arial"/>
          <w:sz w:val="24"/>
          <w:szCs w:val="24"/>
        </w:rPr>
        <w:t>ertificato; Codice del Licenziatario; Ragione Sociale del Licenziatario; Descrizione dei prodotti certificati.</w:t>
      </w:r>
    </w:p>
    <w:p w:rsidR="001724A8" w:rsidRPr="001724A8" w:rsidRDefault="001724A8" w:rsidP="001724A8">
      <w:pPr>
        <w:numPr>
          <w:ilvl w:val="0"/>
          <w:numId w:val="30"/>
        </w:numPr>
        <w:tabs>
          <w:tab w:val="clear" w:pos="720"/>
        </w:tabs>
        <w:spacing w:before="72"/>
        <w:ind w:left="360"/>
        <w:jc w:val="both"/>
        <w:rPr>
          <w:rFonts w:cs="Arial"/>
          <w:szCs w:val="24"/>
        </w:rPr>
      </w:pPr>
      <w:r w:rsidRPr="001724A8">
        <w:rPr>
          <w:rFonts w:cs="Arial"/>
          <w:szCs w:val="24"/>
        </w:rPr>
        <w:t>Il Registro degli Operatori certificati è disponibile presso i locali di ICEA e pubblicato sul sito WEB di ICEA.</w:t>
      </w:r>
    </w:p>
    <w:p w:rsidR="001724A8" w:rsidRPr="001724A8" w:rsidRDefault="001724A8" w:rsidP="001724A8">
      <w:pPr>
        <w:pStyle w:val="Titolo1"/>
        <w:numPr>
          <w:ilvl w:val="0"/>
          <w:numId w:val="0"/>
        </w:numPr>
        <w:rPr>
          <w:rFonts w:cs="Arial"/>
          <w:sz w:val="24"/>
          <w:szCs w:val="24"/>
        </w:rPr>
      </w:pPr>
      <w:r w:rsidRPr="001724A8">
        <w:rPr>
          <w:rFonts w:cs="Arial"/>
          <w:sz w:val="24"/>
          <w:szCs w:val="24"/>
        </w:rPr>
        <w:br w:type="column"/>
      </w:r>
      <w:bookmarkStart w:id="30" w:name="_Toc450059543"/>
      <w:r w:rsidRPr="001724A8">
        <w:rPr>
          <w:rFonts w:cs="Arial"/>
          <w:sz w:val="24"/>
          <w:szCs w:val="24"/>
        </w:rPr>
        <w:lastRenderedPageBreak/>
        <w:t xml:space="preserve">Allegato 1 - Schema di </w:t>
      </w:r>
      <w:r w:rsidR="009E5636">
        <w:rPr>
          <w:rFonts w:cs="Arial"/>
          <w:sz w:val="24"/>
          <w:szCs w:val="24"/>
        </w:rPr>
        <w:t>Certificazione</w:t>
      </w:r>
      <w:r w:rsidRPr="001724A8">
        <w:rPr>
          <w:rFonts w:cs="Arial"/>
          <w:sz w:val="24"/>
          <w:szCs w:val="24"/>
        </w:rPr>
        <w:t xml:space="preserve"> Materiali da costruzione in riferimento ai crediti </w:t>
      </w:r>
      <w:r w:rsidR="003C1E56" w:rsidRPr="001724A8">
        <w:rPr>
          <w:rFonts w:cs="Arial"/>
          <w:sz w:val="24"/>
          <w:szCs w:val="24"/>
        </w:rPr>
        <w:t>LEE</w:t>
      </w:r>
      <w:r w:rsidR="003C1E56" w:rsidRPr="00484F44">
        <w:rPr>
          <w:rFonts w:cs="Arial"/>
          <w:sz w:val="24"/>
          <w:szCs w:val="24"/>
        </w:rPr>
        <w:t>D</w:t>
      </w:r>
      <w:r w:rsidR="003C1E56">
        <w:rPr>
          <w:rFonts w:cs="Arial"/>
          <w:sz w:val="24"/>
          <w:szCs w:val="24"/>
        </w:rPr>
        <w:t xml:space="preserve"> </w:t>
      </w:r>
      <w:r w:rsidR="005026B4">
        <w:rPr>
          <w:rFonts w:cs="Arial"/>
          <w:sz w:val="24"/>
          <w:szCs w:val="24"/>
        </w:rPr>
        <w:t>NC Italia 2009 e GBC HOME</w:t>
      </w:r>
      <w:bookmarkEnd w:id="30"/>
    </w:p>
    <w:p w:rsidR="005C5BBE" w:rsidRPr="001724A8" w:rsidRDefault="00F00748" w:rsidP="005C5BBE">
      <w:pPr>
        <w:pStyle w:val="Corpodeltesto3"/>
        <w:rPr>
          <w:rFonts w:cs="Arial"/>
          <w:sz w:val="24"/>
          <w:szCs w:val="24"/>
        </w:rPr>
      </w:pPr>
      <w:r w:rsidRPr="001724A8">
        <w:rPr>
          <w:rFonts w:cs="Arial"/>
          <w:noProof/>
          <w:sz w:val="24"/>
          <w:szCs w:val="24"/>
          <w:highlight w:val="yellow"/>
          <w:lang w:eastAsia="it-IT"/>
        </w:rPr>
        <w:drawing>
          <wp:anchor distT="0" distB="0" distL="114300" distR="114300" simplePos="0" relativeHeight="251657728" behindDoc="0" locked="0" layoutInCell="1" allowOverlap="1">
            <wp:simplePos x="0" y="0"/>
            <wp:positionH relativeFrom="column">
              <wp:posOffset>456565</wp:posOffset>
            </wp:positionH>
            <wp:positionV relativeFrom="paragraph">
              <wp:posOffset>342900</wp:posOffset>
            </wp:positionV>
            <wp:extent cx="5372735" cy="7818120"/>
            <wp:effectExtent l="0" t="0" r="0" b="0"/>
            <wp:wrapTopAndBottom/>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735" cy="781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97" w:rsidRPr="001724A8" w:rsidRDefault="007C0D97" w:rsidP="004F76FC">
      <w:pPr>
        <w:jc w:val="both"/>
        <w:rPr>
          <w:rFonts w:cs="Arial"/>
          <w:szCs w:val="24"/>
          <w:lang w:eastAsia="it-IT"/>
        </w:rPr>
      </w:pPr>
    </w:p>
    <w:sectPr w:rsidR="007C0D97" w:rsidRPr="001724A8" w:rsidSect="00A109B7">
      <w:footerReference w:type="default" r:id="rId10"/>
      <w:footerReference w:type="first" r:id="rId11"/>
      <w:pgSz w:w="11906" w:h="16838" w:code="9"/>
      <w:pgMar w:top="1021" w:right="1134" w:bottom="851" w:left="1134"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BB" w:rsidRDefault="00C941BB" w:rsidP="008346C0">
      <w:r>
        <w:separator/>
      </w:r>
    </w:p>
  </w:endnote>
  <w:endnote w:type="continuationSeparator" w:id="0">
    <w:p w:rsidR="00C941BB" w:rsidRDefault="00C941BB" w:rsidP="008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D9" w:rsidRDefault="00F607D9" w:rsidP="00924C77">
    <w:pPr>
      <w:pStyle w:val="Pidipagina"/>
      <w:jc w:val="center"/>
      <w:rPr>
        <w:b/>
        <w:spacing w:val="60"/>
        <w:sz w:val="16"/>
        <w:szCs w:val="16"/>
      </w:rPr>
    </w:pPr>
  </w:p>
  <w:p w:rsidR="0032643D" w:rsidRPr="008346C0" w:rsidRDefault="0032643D" w:rsidP="00924C77">
    <w:pPr>
      <w:pStyle w:val="Pidipagina"/>
      <w:jc w:val="center"/>
      <w:rPr>
        <w:sz w:val="16"/>
        <w:szCs w:val="16"/>
      </w:rPr>
    </w:pPr>
    <w:r w:rsidRPr="008346C0">
      <w:rPr>
        <w:b/>
        <w:spacing w:val="60"/>
        <w:sz w:val="16"/>
        <w:szCs w:val="16"/>
      </w:rPr>
      <w:t>Pagina</w:t>
    </w:r>
    <w:r w:rsidRPr="008346C0">
      <w:rPr>
        <w:sz w:val="16"/>
        <w:szCs w:val="16"/>
      </w:rPr>
      <w:t xml:space="preserve"> | </w:t>
    </w:r>
    <w:r w:rsidRPr="008346C0">
      <w:rPr>
        <w:sz w:val="16"/>
        <w:szCs w:val="16"/>
      </w:rPr>
      <w:fldChar w:fldCharType="begin"/>
    </w:r>
    <w:r w:rsidRPr="008346C0">
      <w:rPr>
        <w:sz w:val="16"/>
        <w:szCs w:val="16"/>
      </w:rPr>
      <w:instrText xml:space="preserve"> PAGE   \* MERGEFORMAT </w:instrText>
    </w:r>
    <w:r w:rsidRPr="008346C0">
      <w:rPr>
        <w:sz w:val="16"/>
        <w:szCs w:val="16"/>
      </w:rPr>
      <w:fldChar w:fldCharType="separate"/>
    </w:r>
    <w:r w:rsidR="00A54BAD" w:rsidRPr="00A54BAD">
      <w:rPr>
        <w:b/>
        <w:noProof/>
        <w:sz w:val="16"/>
        <w:szCs w:val="16"/>
      </w:rPr>
      <w:t>7</w:t>
    </w:r>
    <w:r w:rsidRPr="008346C0">
      <w:rPr>
        <w:sz w:val="16"/>
        <w:szCs w:val="16"/>
      </w:rPr>
      <w:fldChar w:fldCharType="end"/>
    </w:r>
  </w:p>
  <w:tbl>
    <w:tblPr>
      <w:tblW w:w="5000" w:type="pct"/>
      <w:tblLook w:val="04A0" w:firstRow="1" w:lastRow="0" w:firstColumn="1" w:lastColumn="0" w:noHBand="0" w:noVBand="1"/>
    </w:tblPr>
    <w:tblGrid>
      <w:gridCol w:w="2018"/>
      <w:gridCol w:w="7620"/>
    </w:tblGrid>
    <w:tr w:rsidR="0032643D" w:rsidRPr="00B53A1E" w:rsidTr="00A54BAD">
      <w:tc>
        <w:tcPr>
          <w:tcW w:w="1047" w:type="pct"/>
        </w:tcPr>
        <w:p w:rsidR="0032643D" w:rsidRPr="00B53A1E" w:rsidRDefault="00F00748" w:rsidP="00FC21E5">
          <w:pPr>
            <w:pStyle w:val="Pidipagina"/>
            <w:ind w:left="-108" w:right="-108"/>
            <w:jc w:val="both"/>
            <w:rPr>
              <w:sz w:val="4"/>
              <w:szCs w:val="4"/>
            </w:rPr>
          </w:pPr>
          <w:r w:rsidRPr="00830593">
            <w:rPr>
              <w:noProof/>
              <w:lang w:eastAsia="it-IT"/>
            </w:rPr>
            <w:drawing>
              <wp:inline distT="0" distB="0" distL="0" distR="0" wp14:anchorId="3C8EC548" wp14:editId="4C334268">
                <wp:extent cx="1181100" cy="4191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c>
        <w:tcPr>
          <w:tcW w:w="3953" w:type="pct"/>
          <w:tcBorders>
            <w:top w:val="single" w:sz="12" w:space="0" w:color="auto"/>
          </w:tcBorders>
          <w:vAlign w:val="center"/>
        </w:tcPr>
        <w:p w:rsidR="0032643D" w:rsidRPr="003D7CBB" w:rsidRDefault="0032643D" w:rsidP="00FC21E5">
          <w:pPr>
            <w:pStyle w:val="Pidipagina"/>
            <w:jc w:val="center"/>
            <w:rPr>
              <w:rFonts w:ascii="Century Gothic" w:hAnsi="Century Gothic" w:cs="Tahoma"/>
              <w:b/>
              <w:bCs/>
              <w:sz w:val="20"/>
              <w:szCs w:val="20"/>
              <w:lang w:val="fr-FR"/>
            </w:rPr>
          </w:pPr>
          <w:r w:rsidRPr="003D7CBB">
            <w:rPr>
              <w:rFonts w:ascii="Century Gothic" w:hAnsi="Century Gothic" w:cs="Tahoma"/>
              <w:b/>
              <w:bCs/>
              <w:sz w:val="20"/>
              <w:szCs w:val="20"/>
            </w:rPr>
            <w:t xml:space="preserve">Via </w:t>
          </w:r>
          <w:r w:rsidR="005026B4">
            <w:rPr>
              <w:rFonts w:ascii="Century Gothic" w:hAnsi="Century Gothic" w:cs="Tahoma"/>
              <w:b/>
              <w:bCs/>
              <w:sz w:val="20"/>
              <w:szCs w:val="20"/>
            </w:rPr>
            <w:t xml:space="preserve">Giovanni </w:t>
          </w:r>
          <w:proofErr w:type="spellStart"/>
          <w:r w:rsidR="005026B4">
            <w:rPr>
              <w:rFonts w:ascii="Century Gothic" w:hAnsi="Century Gothic" w:cs="Tahoma"/>
              <w:b/>
              <w:bCs/>
              <w:sz w:val="20"/>
              <w:szCs w:val="20"/>
            </w:rPr>
            <w:t>Brugnoli</w:t>
          </w:r>
          <w:proofErr w:type="spellEnd"/>
          <w:r w:rsidR="005026B4">
            <w:rPr>
              <w:rFonts w:ascii="Century Gothic" w:hAnsi="Century Gothic" w:cs="Tahoma"/>
              <w:b/>
              <w:bCs/>
              <w:sz w:val="20"/>
              <w:szCs w:val="20"/>
            </w:rPr>
            <w:t>, 15</w:t>
          </w:r>
          <w:r w:rsidRPr="003D7CBB">
            <w:rPr>
              <w:rFonts w:ascii="Century Gothic" w:hAnsi="Century Gothic" w:cs="Tahoma"/>
              <w:b/>
              <w:bCs/>
              <w:sz w:val="20"/>
              <w:szCs w:val="20"/>
            </w:rPr>
            <w:t xml:space="preserve"> – 4012</w:t>
          </w:r>
          <w:r w:rsidR="005026B4">
            <w:rPr>
              <w:rFonts w:ascii="Century Gothic" w:hAnsi="Century Gothic" w:cs="Tahoma"/>
              <w:b/>
              <w:bCs/>
              <w:sz w:val="20"/>
              <w:szCs w:val="20"/>
            </w:rPr>
            <w:t>2 Bologna ITALY</w:t>
          </w:r>
          <w:r w:rsidRPr="003D7CBB">
            <w:rPr>
              <w:rFonts w:ascii="Century Gothic" w:hAnsi="Century Gothic" w:cs="Tahoma"/>
              <w:b/>
              <w:bCs/>
              <w:sz w:val="20"/>
              <w:szCs w:val="20"/>
            </w:rPr>
            <w:t xml:space="preserve"> </w:t>
          </w:r>
          <w:r w:rsidR="005026B4" w:rsidRPr="003D7CBB">
            <w:rPr>
              <w:rFonts w:ascii="Century Gothic" w:hAnsi="Century Gothic" w:cs="Tahoma"/>
              <w:b/>
              <w:bCs/>
              <w:sz w:val="20"/>
              <w:szCs w:val="20"/>
            </w:rPr>
            <w:t xml:space="preserve">– </w:t>
          </w:r>
          <w:r w:rsidRPr="003D7CBB">
            <w:rPr>
              <w:rFonts w:ascii="Century Gothic" w:hAnsi="Century Gothic" w:cs="Tahoma"/>
              <w:b/>
              <w:bCs/>
              <w:sz w:val="20"/>
              <w:szCs w:val="20"/>
            </w:rPr>
            <w:t xml:space="preserve">tel. </w:t>
          </w:r>
          <w:r w:rsidRPr="003D7CBB">
            <w:rPr>
              <w:rFonts w:ascii="Century Gothic" w:hAnsi="Century Gothic" w:cs="Tahoma"/>
              <w:b/>
              <w:bCs/>
              <w:sz w:val="20"/>
              <w:szCs w:val="20"/>
              <w:lang w:val="fr-FR"/>
            </w:rPr>
            <w:t>+39 051272986</w:t>
          </w:r>
        </w:p>
        <w:p w:rsidR="0032643D" w:rsidRPr="00677F83" w:rsidRDefault="00A54BAD" w:rsidP="00FC21E5">
          <w:pPr>
            <w:pStyle w:val="Pidipagina"/>
            <w:jc w:val="center"/>
            <w:rPr>
              <w:rFonts w:ascii="Century Gothic" w:hAnsi="Century Gothic"/>
              <w:lang w:val="fr-FR"/>
            </w:rPr>
          </w:pPr>
          <w:hyperlink r:id="rId2" w:history="1">
            <w:r w:rsidR="005026B4" w:rsidRPr="006510D6">
              <w:rPr>
                <w:rStyle w:val="Collegamentoipertestuale"/>
                <w:rFonts w:ascii="Century Gothic" w:hAnsi="Century Gothic" w:cs="Tahoma"/>
                <w:b/>
                <w:bCs/>
                <w:sz w:val="20"/>
                <w:szCs w:val="20"/>
                <w:lang w:val="fr-FR"/>
              </w:rPr>
              <w:t>www.icea.bio</w:t>
            </w:r>
          </w:hyperlink>
          <w:r w:rsidR="005026B4">
            <w:rPr>
              <w:rFonts w:ascii="Century Gothic" w:hAnsi="Century Gothic" w:cs="Tahoma"/>
              <w:b/>
              <w:bCs/>
              <w:sz w:val="20"/>
              <w:szCs w:val="20"/>
              <w:lang w:val="fr-FR"/>
            </w:rPr>
            <w:t xml:space="preserve"> </w:t>
          </w:r>
        </w:p>
      </w:tc>
    </w:tr>
  </w:tbl>
  <w:p w:rsidR="0032643D" w:rsidRPr="00924C77" w:rsidRDefault="0032643D" w:rsidP="00924C77">
    <w:pPr>
      <w:pStyle w:val="Pidipa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shd w:val="clear" w:color="auto" w:fill="C0C0C0"/>
      <w:tblCellMar>
        <w:left w:w="70" w:type="dxa"/>
        <w:right w:w="70" w:type="dxa"/>
      </w:tblCellMar>
      <w:tblLook w:val="0000" w:firstRow="0" w:lastRow="0" w:firstColumn="0" w:lastColumn="0" w:noHBand="0" w:noVBand="0"/>
    </w:tblPr>
    <w:tblGrid>
      <w:gridCol w:w="9790"/>
    </w:tblGrid>
    <w:tr w:rsidR="0082063B" w:rsidRPr="002D2AFC" w:rsidTr="00ED0774">
      <w:tc>
        <w:tcPr>
          <w:tcW w:w="9790" w:type="dxa"/>
          <w:shd w:val="clear" w:color="auto" w:fill="006699"/>
        </w:tcPr>
        <w:p w:rsidR="0082063B" w:rsidRPr="002D2AFC" w:rsidRDefault="0082063B" w:rsidP="0082063B">
          <w:pPr>
            <w:pStyle w:val="Pidipagina"/>
            <w:spacing w:before="40" w:after="40"/>
            <w:jc w:val="center"/>
            <w:rPr>
              <w:b/>
              <w:bCs/>
              <w:i/>
              <w:iCs/>
              <w:color w:val="FFFFFF"/>
            </w:rPr>
          </w:pPr>
          <w:r>
            <w:rPr>
              <w:b/>
              <w:bCs/>
              <w:i/>
              <w:iCs/>
              <w:color w:val="FFFFFF"/>
            </w:rPr>
            <w:t>Istituto per la Certificazione Etica e Ambientale</w:t>
          </w:r>
        </w:p>
      </w:tc>
    </w:tr>
    <w:tr w:rsidR="0082063B" w:rsidRPr="00F607D9" w:rsidTr="00ED0774">
      <w:tc>
        <w:tcPr>
          <w:tcW w:w="9790" w:type="dxa"/>
          <w:shd w:val="clear" w:color="auto" w:fill="C0C0C0"/>
        </w:tcPr>
        <w:p w:rsidR="0082063B" w:rsidRDefault="0082063B" w:rsidP="007E3FC2">
          <w:pPr>
            <w:pStyle w:val="Pidipagina"/>
            <w:spacing w:before="60" w:after="60"/>
            <w:jc w:val="center"/>
            <w:rPr>
              <w:rFonts w:ascii="Tahoma" w:hAnsi="Tahoma" w:cs="Tahoma"/>
              <w:b/>
              <w:bCs/>
              <w:sz w:val="14"/>
              <w:lang w:val="fr-FR"/>
            </w:rPr>
          </w:pPr>
          <w:r w:rsidRPr="00833B68">
            <w:rPr>
              <w:rFonts w:ascii="Tahoma" w:hAnsi="Tahoma" w:cs="Tahoma"/>
              <w:b/>
              <w:bCs/>
              <w:sz w:val="14"/>
            </w:rPr>
            <w:t xml:space="preserve">Via </w:t>
          </w:r>
          <w:r>
            <w:rPr>
              <w:rFonts w:ascii="Tahoma" w:hAnsi="Tahoma" w:cs="Tahoma"/>
              <w:b/>
              <w:bCs/>
              <w:sz w:val="14"/>
            </w:rPr>
            <w:t xml:space="preserve">Giovanni </w:t>
          </w:r>
          <w:proofErr w:type="spellStart"/>
          <w:r w:rsidR="007E3FC2">
            <w:rPr>
              <w:rFonts w:ascii="Tahoma" w:hAnsi="Tahoma" w:cs="Tahoma"/>
              <w:b/>
              <w:bCs/>
              <w:sz w:val="14"/>
            </w:rPr>
            <w:t>Brugnoli</w:t>
          </w:r>
          <w:proofErr w:type="spellEnd"/>
          <w:r w:rsidR="007E3FC2">
            <w:rPr>
              <w:rFonts w:ascii="Tahoma" w:hAnsi="Tahoma" w:cs="Tahoma"/>
              <w:b/>
              <w:bCs/>
              <w:sz w:val="14"/>
            </w:rPr>
            <w:t xml:space="preserve">, 15 - </w:t>
          </w:r>
          <w:r w:rsidRPr="00833B68">
            <w:rPr>
              <w:rFonts w:ascii="Tahoma" w:hAnsi="Tahoma" w:cs="Tahoma"/>
              <w:b/>
              <w:bCs/>
              <w:sz w:val="14"/>
            </w:rPr>
            <w:t>4012</w:t>
          </w:r>
          <w:r>
            <w:rPr>
              <w:rFonts w:ascii="Tahoma" w:hAnsi="Tahoma" w:cs="Tahoma"/>
              <w:b/>
              <w:bCs/>
              <w:sz w:val="14"/>
            </w:rPr>
            <w:t>2</w:t>
          </w:r>
          <w:r w:rsidRPr="00833B68">
            <w:rPr>
              <w:rFonts w:ascii="Tahoma" w:hAnsi="Tahoma" w:cs="Tahoma"/>
              <w:b/>
              <w:bCs/>
              <w:sz w:val="14"/>
            </w:rPr>
            <w:t xml:space="preserve"> Bologna</w:t>
          </w:r>
          <w:r>
            <w:rPr>
              <w:rFonts w:ascii="Tahoma" w:hAnsi="Tahoma" w:cs="Tahoma"/>
              <w:b/>
              <w:bCs/>
              <w:sz w:val="14"/>
            </w:rPr>
            <w:t xml:space="preserve"> ITALY </w:t>
          </w:r>
          <w:r w:rsidR="007E3FC2">
            <w:rPr>
              <w:rFonts w:ascii="Tahoma" w:hAnsi="Tahoma" w:cs="Tahoma"/>
              <w:b/>
              <w:bCs/>
              <w:sz w:val="14"/>
            </w:rPr>
            <w:t xml:space="preserve">- </w:t>
          </w:r>
          <w:r>
            <w:rPr>
              <w:rFonts w:ascii="Tahoma" w:hAnsi="Tahoma" w:cs="Tahoma"/>
              <w:b/>
              <w:bCs/>
              <w:sz w:val="14"/>
            </w:rPr>
            <w:t>T</w:t>
          </w:r>
          <w:r w:rsidRPr="00833B68">
            <w:rPr>
              <w:rFonts w:ascii="Tahoma" w:hAnsi="Tahoma" w:cs="Tahoma"/>
              <w:b/>
              <w:bCs/>
              <w:sz w:val="14"/>
            </w:rPr>
            <w:t xml:space="preserve">el. </w:t>
          </w:r>
          <w:r>
            <w:rPr>
              <w:rFonts w:ascii="Tahoma" w:hAnsi="Tahoma" w:cs="Tahoma"/>
              <w:b/>
              <w:bCs/>
              <w:sz w:val="14"/>
              <w:lang w:val="fr-FR"/>
            </w:rPr>
            <w:t xml:space="preserve">+39 051272986 </w:t>
          </w:r>
          <w:r w:rsidR="007E3FC2" w:rsidRPr="007E3FC2">
            <w:rPr>
              <w:rFonts w:ascii="Tahoma" w:hAnsi="Tahoma" w:cs="Tahoma"/>
              <w:b/>
              <w:bCs/>
              <w:sz w:val="14"/>
              <w:lang w:val="en-US"/>
            </w:rPr>
            <w:t xml:space="preserve">- </w:t>
          </w:r>
          <w:r>
            <w:rPr>
              <w:rFonts w:ascii="Tahoma" w:hAnsi="Tahoma" w:cs="Tahoma"/>
              <w:b/>
              <w:bCs/>
              <w:sz w:val="14"/>
              <w:lang w:val="fr-FR"/>
            </w:rPr>
            <w:t>fax</w:t>
          </w:r>
          <w:r w:rsidRPr="00833B68">
            <w:rPr>
              <w:rFonts w:ascii="Tahoma" w:hAnsi="Tahoma" w:cs="Tahoma"/>
              <w:b/>
              <w:bCs/>
              <w:sz w:val="14"/>
              <w:lang w:val="fr-FR"/>
            </w:rPr>
            <w:t xml:space="preserve"> </w:t>
          </w:r>
          <w:r>
            <w:rPr>
              <w:rFonts w:ascii="Tahoma" w:hAnsi="Tahoma" w:cs="Tahoma"/>
              <w:b/>
              <w:bCs/>
              <w:sz w:val="14"/>
              <w:lang w:val="fr-FR"/>
            </w:rPr>
            <w:t xml:space="preserve">+39 051 232011 </w:t>
          </w:r>
          <w:r w:rsidR="007E3FC2" w:rsidRPr="007E3FC2">
            <w:rPr>
              <w:rFonts w:ascii="Tahoma" w:hAnsi="Tahoma" w:cs="Tahoma"/>
              <w:b/>
              <w:bCs/>
              <w:sz w:val="14"/>
              <w:lang w:val="en-US"/>
            </w:rPr>
            <w:t xml:space="preserve">- </w:t>
          </w:r>
          <w:hyperlink r:id="rId1" w:history="1">
            <w:r w:rsidRPr="006510D6">
              <w:rPr>
                <w:rStyle w:val="Collegamentoipertestuale"/>
                <w:rFonts w:ascii="Tahoma" w:hAnsi="Tahoma" w:cs="Tahoma"/>
                <w:sz w:val="14"/>
                <w:lang w:val="fr-FR"/>
              </w:rPr>
              <w:t>icea@icea.bio</w:t>
            </w:r>
          </w:hyperlink>
          <w:r>
            <w:rPr>
              <w:rFonts w:ascii="Tahoma" w:hAnsi="Tahoma" w:cs="Tahoma"/>
              <w:sz w:val="14"/>
              <w:lang w:val="fr-FR"/>
            </w:rPr>
            <w:t xml:space="preserve"> </w:t>
          </w:r>
          <w:r w:rsidR="007E3FC2" w:rsidRPr="007E3FC2">
            <w:rPr>
              <w:rFonts w:ascii="Tahoma" w:hAnsi="Tahoma" w:cs="Tahoma"/>
              <w:b/>
              <w:bCs/>
              <w:sz w:val="14"/>
              <w:lang w:val="en-US"/>
            </w:rPr>
            <w:t xml:space="preserve">- </w:t>
          </w:r>
          <w:hyperlink r:id="rId2" w:history="1">
            <w:r w:rsidRPr="006510D6">
              <w:rPr>
                <w:rStyle w:val="Collegamentoipertestuale"/>
                <w:rFonts w:ascii="Tahoma" w:hAnsi="Tahoma" w:cs="Tahoma"/>
                <w:sz w:val="14"/>
                <w:lang w:val="fr-FR"/>
              </w:rPr>
              <w:t>www.icea.bio</w:t>
            </w:r>
          </w:hyperlink>
          <w:r>
            <w:rPr>
              <w:rFonts w:ascii="Tahoma" w:hAnsi="Tahoma" w:cs="Tahoma"/>
              <w:sz w:val="14"/>
              <w:lang w:val="fr-FR"/>
            </w:rPr>
            <w:t xml:space="preserve"> </w:t>
          </w:r>
        </w:p>
      </w:tc>
    </w:tr>
  </w:tbl>
  <w:p w:rsidR="00EB052F" w:rsidRPr="007E3FC2" w:rsidRDefault="00EB052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BB" w:rsidRDefault="00C941BB" w:rsidP="008346C0">
      <w:r>
        <w:separator/>
      </w:r>
    </w:p>
  </w:footnote>
  <w:footnote w:type="continuationSeparator" w:id="0">
    <w:p w:rsidR="00C941BB" w:rsidRDefault="00C941BB" w:rsidP="0083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052"/>
    <w:multiLevelType w:val="hybridMultilevel"/>
    <w:tmpl w:val="410CBEE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A4602D"/>
    <w:multiLevelType w:val="hybridMultilevel"/>
    <w:tmpl w:val="AC5AA136"/>
    <w:lvl w:ilvl="0" w:tplc="27BA6C50">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BD1EDE6A" w:tentative="1">
      <w:start w:val="1"/>
      <w:numFmt w:val="decimal"/>
      <w:lvlText w:val="%3."/>
      <w:lvlJc w:val="left"/>
      <w:pPr>
        <w:tabs>
          <w:tab w:val="num" w:pos="2160"/>
        </w:tabs>
        <w:ind w:left="2160" w:hanging="360"/>
      </w:pPr>
    </w:lvl>
    <w:lvl w:ilvl="3" w:tplc="31723C88" w:tentative="1">
      <w:start w:val="1"/>
      <w:numFmt w:val="decimal"/>
      <w:lvlText w:val="%4."/>
      <w:lvlJc w:val="left"/>
      <w:pPr>
        <w:tabs>
          <w:tab w:val="num" w:pos="2880"/>
        </w:tabs>
        <w:ind w:left="2880" w:hanging="360"/>
      </w:pPr>
    </w:lvl>
    <w:lvl w:ilvl="4" w:tplc="BB8EBCC0" w:tentative="1">
      <w:start w:val="1"/>
      <w:numFmt w:val="decimal"/>
      <w:lvlText w:val="%5."/>
      <w:lvlJc w:val="left"/>
      <w:pPr>
        <w:tabs>
          <w:tab w:val="num" w:pos="3600"/>
        </w:tabs>
        <w:ind w:left="3600" w:hanging="360"/>
      </w:pPr>
    </w:lvl>
    <w:lvl w:ilvl="5" w:tplc="CBC285D0" w:tentative="1">
      <w:start w:val="1"/>
      <w:numFmt w:val="decimal"/>
      <w:lvlText w:val="%6."/>
      <w:lvlJc w:val="left"/>
      <w:pPr>
        <w:tabs>
          <w:tab w:val="num" w:pos="4320"/>
        </w:tabs>
        <w:ind w:left="4320" w:hanging="360"/>
      </w:pPr>
    </w:lvl>
    <w:lvl w:ilvl="6" w:tplc="E7D6A88C" w:tentative="1">
      <w:start w:val="1"/>
      <w:numFmt w:val="decimal"/>
      <w:lvlText w:val="%7."/>
      <w:lvlJc w:val="left"/>
      <w:pPr>
        <w:tabs>
          <w:tab w:val="num" w:pos="5040"/>
        </w:tabs>
        <w:ind w:left="5040" w:hanging="360"/>
      </w:pPr>
    </w:lvl>
    <w:lvl w:ilvl="7" w:tplc="963C0B9C" w:tentative="1">
      <w:start w:val="1"/>
      <w:numFmt w:val="decimal"/>
      <w:lvlText w:val="%8."/>
      <w:lvlJc w:val="left"/>
      <w:pPr>
        <w:tabs>
          <w:tab w:val="num" w:pos="5760"/>
        </w:tabs>
        <w:ind w:left="5760" w:hanging="360"/>
      </w:pPr>
    </w:lvl>
    <w:lvl w:ilvl="8" w:tplc="DDA0C742" w:tentative="1">
      <w:start w:val="1"/>
      <w:numFmt w:val="decimal"/>
      <w:lvlText w:val="%9."/>
      <w:lvlJc w:val="left"/>
      <w:pPr>
        <w:tabs>
          <w:tab w:val="num" w:pos="6480"/>
        </w:tabs>
        <w:ind w:left="6480" w:hanging="360"/>
      </w:pPr>
    </w:lvl>
  </w:abstractNum>
  <w:abstractNum w:abstractNumId="2" w15:restartNumberingAfterBreak="0">
    <w:nsid w:val="08414339"/>
    <w:multiLevelType w:val="hybridMultilevel"/>
    <w:tmpl w:val="39025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2266"/>
    <w:multiLevelType w:val="hybridMultilevel"/>
    <w:tmpl w:val="A05459AA"/>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77AF4"/>
    <w:multiLevelType w:val="hybridMultilevel"/>
    <w:tmpl w:val="65DC3BC2"/>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28D6E3E"/>
    <w:multiLevelType w:val="hybridMultilevel"/>
    <w:tmpl w:val="03A8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1E596C"/>
    <w:multiLevelType w:val="hybridMultilevel"/>
    <w:tmpl w:val="867A5F88"/>
    <w:lvl w:ilvl="0" w:tplc="B2C4A7A6">
      <w:numFmt w:val="bullet"/>
      <w:lvlText w:val="-"/>
      <w:lvlJc w:val="left"/>
      <w:pPr>
        <w:ind w:left="1440" w:hanging="360"/>
      </w:pPr>
      <w:rPr>
        <w:rFonts w:ascii="Arial" w:eastAsia="Arial Unicode MS" w:hAnsi="Arial" w:cs="Aria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18D96C63"/>
    <w:multiLevelType w:val="hybridMultilevel"/>
    <w:tmpl w:val="9E70ADA2"/>
    <w:lvl w:ilvl="0" w:tplc="6F86DF2A">
      <w:start w:val="1"/>
      <w:numFmt w:val="bullet"/>
      <w:lvlText w:val="-"/>
      <w:lvlJc w:val="left"/>
      <w:pPr>
        <w:tabs>
          <w:tab w:val="num" w:pos="1004"/>
        </w:tabs>
        <w:ind w:left="1004" w:hanging="360"/>
      </w:pPr>
      <w:rPr>
        <w:rFonts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0EE07E5"/>
    <w:multiLevelType w:val="hybridMultilevel"/>
    <w:tmpl w:val="0B8C695C"/>
    <w:lvl w:ilvl="0" w:tplc="64FCA4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0B3F2D"/>
    <w:multiLevelType w:val="singleLevel"/>
    <w:tmpl w:val="4524DBFC"/>
    <w:lvl w:ilvl="0">
      <w:start w:val="1"/>
      <w:numFmt w:val="lowerLetter"/>
      <w:lvlText w:val="%1)"/>
      <w:lvlJc w:val="left"/>
      <w:pPr>
        <w:tabs>
          <w:tab w:val="num" w:pos="360"/>
        </w:tabs>
        <w:ind w:left="360" w:hanging="360"/>
      </w:pPr>
      <w:rPr>
        <w:rFonts w:hint="default"/>
      </w:rPr>
    </w:lvl>
  </w:abstractNum>
  <w:abstractNum w:abstractNumId="10" w15:restartNumberingAfterBreak="0">
    <w:nsid w:val="23065712"/>
    <w:multiLevelType w:val="hybridMultilevel"/>
    <w:tmpl w:val="1C344EE8"/>
    <w:lvl w:ilvl="0" w:tplc="64FCA4FA">
      <w:numFmt w:val="bullet"/>
      <w:lvlText w:val="-"/>
      <w:lvlJc w:val="left"/>
      <w:pPr>
        <w:tabs>
          <w:tab w:val="num" w:pos="720"/>
        </w:tabs>
        <w:ind w:left="720" w:hanging="360"/>
      </w:pPr>
      <w:rPr>
        <w:rFonts w:ascii="Times New Roman" w:eastAsia="Calibri" w:hAnsi="Times New Roman" w:cs="Times New Roman" w:hint="default"/>
      </w:rPr>
    </w:lvl>
    <w:lvl w:ilvl="1" w:tplc="DD06EBA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84A4CBB"/>
    <w:multiLevelType w:val="hybridMultilevel"/>
    <w:tmpl w:val="D1D449B0"/>
    <w:lvl w:ilvl="0" w:tplc="E05A5BA6">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B3B"/>
    <w:multiLevelType w:val="hybridMultilevel"/>
    <w:tmpl w:val="FF1450BE"/>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A606B"/>
    <w:multiLevelType w:val="hybridMultilevel"/>
    <w:tmpl w:val="6412A2E4"/>
    <w:lvl w:ilvl="0" w:tplc="04100017">
      <w:start w:val="1"/>
      <w:numFmt w:val="lowerLetter"/>
      <w:lvlText w:val="%1)"/>
      <w:lvlJc w:val="left"/>
      <w:pPr>
        <w:tabs>
          <w:tab w:val="num" w:pos="720"/>
        </w:tabs>
        <w:ind w:left="720" w:hanging="360"/>
      </w:pPr>
    </w:lvl>
    <w:lvl w:ilvl="1" w:tplc="DD06EBA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3E058D4"/>
    <w:multiLevelType w:val="hybridMultilevel"/>
    <w:tmpl w:val="1BDC42C8"/>
    <w:lvl w:ilvl="0" w:tplc="05C81BB4">
      <w:start w:val="1"/>
      <w:numFmt w:val="bullet"/>
      <w:lvlText w:val=""/>
      <w:lvlJc w:val="left"/>
      <w:pPr>
        <w:tabs>
          <w:tab w:val="num" w:pos="1440"/>
        </w:tabs>
        <w:ind w:left="1440" w:hanging="360"/>
      </w:pPr>
      <w:rPr>
        <w:rFonts w:ascii="Wingdings" w:hAnsi="Wingdings"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21703"/>
    <w:multiLevelType w:val="hybridMultilevel"/>
    <w:tmpl w:val="1C04463C"/>
    <w:lvl w:ilvl="0" w:tplc="64FCA4FA">
      <w:numFmt w:val="bullet"/>
      <w:lvlText w:val="-"/>
      <w:lvlJc w:val="left"/>
      <w:pPr>
        <w:tabs>
          <w:tab w:val="num" w:pos="1080"/>
        </w:tabs>
        <w:ind w:left="1080" w:hanging="360"/>
      </w:pPr>
      <w:rPr>
        <w:rFonts w:ascii="Times New Roman" w:eastAsia="Calibri" w:hAnsi="Times New Roman" w:cs="Times New Roman" w:hint="default"/>
        <w:i w:val="0"/>
        <w:color w:val="auto"/>
        <w:sz w:val="20"/>
        <w:szCs w:val="20"/>
        <w14:shadow w14:blurRad="0" w14:dist="0" w14:dir="0" w14:sx="0" w14:sy="0" w14:kx="0" w14:ky="0" w14:algn="none">
          <w14:srgbClr w14:val="000000"/>
        </w14:shadow>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087143"/>
    <w:multiLevelType w:val="hybridMultilevel"/>
    <w:tmpl w:val="B862F9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1B21270"/>
    <w:multiLevelType w:val="hybridMultilevel"/>
    <w:tmpl w:val="ECCCCCEE"/>
    <w:lvl w:ilvl="0" w:tplc="64FCA4F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2C538E4"/>
    <w:multiLevelType w:val="hybridMultilevel"/>
    <w:tmpl w:val="9B92CF24"/>
    <w:lvl w:ilvl="0" w:tplc="64FCA4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553D0F"/>
    <w:multiLevelType w:val="hybridMultilevel"/>
    <w:tmpl w:val="5CBCF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082465"/>
    <w:multiLevelType w:val="hybridMultilevel"/>
    <w:tmpl w:val="E29C3E6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C6927D0"/>
    <w:multiLevelType w:val="hybridMultilevel"/>
    <w:tmpl w:val="3D24E56A"/>
    <w:lvl w:ilvl="0" w:tplc="64FCA4FA">
      <w:numFmt w:val="bullet"/>
      <w:lvlText w:val="-"/>
      <w:lvlJc w:val="left"/>
      <w:pPr>
        <w:tabs>
          <w:tab w:val="num" w:pos="1440"/>
        </w:tabs>
        <w:ind w:left="1440" w:hanging="360"/>
      </w:pPr>
      <w:rPr>
        <w:rFonts w:ascii="Times New Roman" w:eastAsia="Calibri" w:hAnsi="Times New Roman" w:cs="Times New Roman" w:hint="default"/>
      </w:rPr>
    </w:lvl>
    <w:lvl w:ilvl="1" w:tplc="95C4F45A">
      <w:start w:val="1"/>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C490D"/>
    <w:multiLevelType w:val="singleLevel"/>
    <w:tmpl w:val="DD06EBA0"/>
    <w:lvl w:ilvl="0">
      <w:start w:val="1"/>
      <w:numFmt w:val="lowerLetter"/>
      <w:lvlText w:val="%1)"/>
      <w:lvlJc w:val="left"/>
      <w:pPr>
        <w:tabs>
          <w:tab w:val="num" w:pos="360"/>
        </w:tabs>
        <w:ind w:left="360" w:hanging="360"/>
      </w:pPr>
      <w:rPr>
        <w:rFonts w:hint="default"/>
      </w:rPr>
    </w:lvl>
  </w:abstractNum>
  <w:abstractNum w:abstractNumId="23" w15:restartNumberingAfterBreak="0">
    <w:nsid w:val="4FB812F1"/>
    <w:multiLevelType w:val="hybridMultilevel"/>
    <w:tmpl w:val="DA3232E4"/>
    <w:lvl w:ilvl="0" w:tplc="2B3E6CC2">
      <w:start w:val="1"/>
      <w:numFmt w:val="bullet"/>
      <w:lvlText w:val="-"/>
      <w:lvlJc w:val="left"/>
      <w:pPr>
        <w:ind w:left="720" w:hanging="360"/>
      </w:pPr>
      <w:rPr>
        <w:rFonts w:ascii="Times New Roman" w:hAnsi="Times New Roman" w:cs="Times New Roman" w:hint="default"/>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12C39E4"/>
    <w:multiLevelType w:val="hybridMultilevel"/>
    <w:tmpl w:val="33884D52"/>
    <w:lvl w:ilvl="0" w:tplc="F6D0284A">
      <w:start w:val="1"/>
      <w:numFmt w:val="bullet"/>
      <w:lvlText w:val="­"/>
      <w:lvlJc w:val="left"/>
      <w:pPr>
        <w:tabs>
          <w:tab w:val="num" w:pos="1607"/>
        </w:tabs>
        <w:ind w:left="1440" w:hanging="19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03AA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54841A79"/>
    <w:multiLevelType w:val="hybridMultilevel"/>
    <w:tmpl w:val="865AACD4"/>
    <w:lvl w:ilvl="0" w:tplc="64FCA4FA">
      <w:numFmt w:val="bullet"/>
      <w:lvlText w:val="-"/>
      <w:lvlJc w:val="left"/>
      <w:pPr>
        <w:tabs>
          <w:tab w:val="num" w:pos="720"/>
        </w:tabs>
        <w:ind w:left="720" w:hanging="360"/>
      </w:pPr>
      <w:rPr>
        <w:rFonts w:ascii="Times New Roman" w:eastAsia="Calibri" w:hAnsi="Times New Roman" w:cs="Times New Roman" w:hint="default"/>
      </w:rPr>
    </w:lvl>
    <w:lvl w:ilvl="1" w:tplc="6F86DF2A">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B20699"/>
    <w:multiLevelType w:val="hybridMultilevel"/>
    <w:tmpl w:val="8014FB44"/>
    <w:lvl w:ilvl="0" w:tplc="0410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83B5F"/>
    <w:multiLevelType w:val="hybridMultilevel"/>
    <w:tmpl w:val="9A88F58A"/>
    <w:lvl w:ilvl="0" w:tplc="88C0A5E0">
      <w:start w:val="1"/>
      <w:numFmt w:val="lowerLetter"/>
      <w:lvlText w:val="%1)"/>
      <w:lvlJc w:val="left"/>
      <w:pPr>
        <w:tabs>
          <w:tab w:val="num" w:pos="2340"/>
        </w:tabs>
        <w:ind w:left="2340" w:hanging="360"/>
      </w:pPr>
      <w:rPr>
        <w:rFonts w:hint="default"/>
      </w:rPr>
    </w:lvl>
    <w:lvl w:ilvl="1" w:tplc="F6D0284A">
      <w:start w:val="1"/>
      <w:numFmt w:val="bullet"/>
      <w:lvlText w:val="­"/>
      <w:lvlJc w:val="left"/>
      <w:pPr>
        <w:tabs>
          <w:tab w:val="num" w:pos="1440"/>
        </w:tabs>
        <w:ind w:left="1273" w:hanging="193"/>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0712531"/>
    <w:multiLevelType w:val="hybridMultilevel"/>
    <w:tmpl w:val="10608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610919"/>
    <w:multiLevelType w:val="hybridMultilevel"/>
    <w:tmpl w:val="827C3A72"/>
    <w:lvl w:ilvl="0" w:tplc="F6D0284A">
      <w:start w:val="1"/>
      <w:numFmt w:val="bullet"/>
      <w:lvlText w:val="­"/>
      <w:lvlJc w:val="left"/>
      <w:pPr>
        <w:tabs>
          <w:tab w:val="num" w:pos="1607"/>
        </w:tabs>
        <w:ind w:left="1440" w:hanging="19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414E8"/>
    <w:multiLevelType w:val="hybridMultilevel"/>
    <w:tmpl w:val="6D26C11C"/>
    <w:lvl w:ilvl="0" w:tplc="04100001">
      <w:start w:val="1"/>
      <w:numFmt w:val="bullet"/>
      <w:lvlText w:val=""/>
      <w:lvlJc w:val="left"/>
      <w:pPr>
        <w:tabs>
          <w:tab w:val="num" w:pos="1080"/>
        </w:tabs>
        <w:ind w:left="1080" w:hanging="360"/>
      </w:pPr>
      <w:rPr>
        <w:rFonts w:ascii="Symbol" w:hAnsi="Symbol" w:hint="default"/>
        <w:i w:val="0"/>
        <w:color w:val="auto"/>
        <w:sz w:val="20"/>
        <w:szCs w:val="20"/>
        <w14:shadow w14:blurRad="0" w14:dist="0" w14:dir="0" w14:sx="0" w14:sy="0" w14:kx="0" w14:ky="0" w14:algn="none">
          <w14:srgbClr w14:val="000000"/>
        </w14:shadow>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8B0E2C"/>
    <w:multiLevelType w:val="hybridMultilevel"/>
    <w:tmpl w:val="B660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806827"/>
    <w:multiLevelType w:val="hybridMultilevel"/>
    <w:tmpl w:val="7422CCA2"/>
    <w:lvl w:ilvl="0" w:tplc="B2C4A7A6">
      <w:numFmt w:val="bullet"/>
      <w:lvlText w:val="-"/>
      <w:lvlJc w:val="left"/>
      <w:pPr>
        <w:tabs>
          <w:tab w:val="num" w:pos="720"/>
        </w:tabs>
        <w:ind w:left="720" w:hanging="360"/>
      </w:pPr>
      <w:rPr>
        <w:rFonts w:ascii="Arial" w:eastAsia="Arial Unicode MS" w:hAnsi="Arial" w:cs="Arial" w:hint="default"/>
      </w:rPr>
    </w:lvl>
    <w:lvl w:ilvl="1" w:tplc="FFFFFFFF">
      <w:start w:val="1"/>
      <w:numFmt w:val="bullet"/>
      <w:lvlText w:val=""/>
      <w:lvlJc w:val="left"/>
      <w:pPr>
        <w:tabs>
          <w:tab w:val="num" w:pos="1440"/>
        </w:tabs>
        <w:ind w:left="1440" w:hanging="360"/>
      </w:pPr>
      <w:rPr>
        <w:rFonts w:ascii="Wingdings" w:hAnsi="Wingdings" w:hint="default"/>
        <w:sz w:val="1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77496"/>
    <w:multiLevelType w:val="hybridMultilevel"/>
    <w:tmpl w:val="CE786654"/>
    <w:lvl w:ilvl="0" w:tplc="04100017">
      <w:start w:val="1"/>
      <w:numFmt w:val="lowerLetter"/>
      <w:lvlText w:val="%1)"/>
      <w:lvlJc w:val="left"/>
      <w:pPr>
        <w:tabs>
          <w:tab w:val="num" w:pos="720"/>
        </w:tabs>
        <w:ind w:left="720" w:hanging="360"/>
      </w:pPr>
    </w:lvl>
    <w:lvl w:ilvl="1" w:tplc="6F86DF2A">
      <w:start w:val="1"/>
      <w:numFmt w:val="bullet"/>
      <w:lvlText w:val="-"/>
      <w:lvlJc w:val="left"/>
      <w:pPr>
        <w:tabs>
          <w:tab w:val="num" w:pos="1440"/>
        </w:tabs>
        <w:ind w:left="1440" w:hanging="360"/>
      </w:pPr>
      <w:rPr>
        <w:rFonts w:hAnsi="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9"/>
  </w:num>
  <w:num w:numId="4">
    <w:abstractNumId w:val="5"/>
  </w:num>
  <w:num w:numId="5">
    <w:abstractNumId w:val="2"/>
  </w:num>
  <w:num w:numId="6">
    <w:abstractNumId w:val="22"/>
  </w:num>
  <w:num w:numId="7">
    <w:abstractNumId w:val="13"/>
  </w:num>
  <w:num w:numId="8">
    <w:abstractNumId w:val="7"/>
  </w:num>
  <w:num w:numId="9">
    <w:abstractNumId w:val="30"/>
  </w:num>
  <w:num w:numId="10">
    <w:abstractNumId w:val="33"/>
  </w:num>
  <w:num w:numId="11">
    <w:abstractNumId w:val="28"/>
  </w:num>
  <w:num w:numId="12">
    <w:abstractNumId w:val="20"/>
  </w:num>
  <w:num w:numId="13">
    <w:abstractNumId w:val="27"/>
  </w:num>
  <w:num w:numId="14">
    <w:abstractNumId w:val="1"/>
  </w:num>
  <w:num w:numId="15">
    <w:abstractNumId w:val="29"/>
  </w:num>
  <w:num w:numId="16">
    <w:abstractNumId w:val="15"/>
  </w:num>
  <w:num w:numId="17">
    <w:abstractNumId w:val="31"/>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23"/>
  </w:num>
  <w:num w:numId="23">
    <w:abstractNumId w:val="21"/>
  </w:num>
  <w:num w:numId="24">
    <w:abstractNumId w:val="3"/>
  </w:num>
  <w:num w:numId="25">
    <w:abstractNumId w:val="12"/>
  </w:num>
  <w:num w:numId="26">
    <w:abstractNumId w:val="11"/>
  </w:num>
  <w:num w:numId="27">
    <w:abstractNumId w:val="9"/>
  </w:num>
  <w:num w:numId="28">
    <w:abstractNumId w:val="16"/>
  </w:num>
  <w:num w:numId="29">
    <w:abstractNumId w:val="34"/>
  </w:num>
  <w:num w:numId="30">
    <w:abstractNumId w:val="0"/>
  </w:num>
  <w:num w:numId="31">
    <w:abstractNumId w:val="24"/>
  </w:num>
  <w:num w:numId="32">
    <w:abstractNumId w:val="26"/>
  </w:num>
  <w:num w:numId="33">
    <w:abstractNumId w:val="17"/>
  </w:num>
  <w:num w:numId="34">
    <w:abstractNumId w:val="25"/>
  </w:num>
  <w:num w:numId="35">
    <w:abstractNumId w:val="25"/>
  </w:num>
  <w:num w:numId="36">
    <w:abstractNumId w:val="25"/>
  </w:num>
  <w:num w:numId="37">
    <w:abstractNumId w:val="10"/>
  </w:num>
  <w:num w:numId="38">
    <w:abstractNumId w:val="4"/>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A"/>
    <w:rsid w:val="00003FB0"/>
    <w:rsid w:val="00005D35"/>
    <w:rsid w:val="000265AF"/>
    <w:rsid w:val="00027223"/>
    <w:rsid w:val="00031CDD"/>
    <w:rsid w:val="0004091D"/>
    <w:rsid w:val="00050D5F"/>
    <w:rsid w:val="00053DC4"/>
    <w:rsid w:val="00061A44"/>
    <w:rsid w:val="00073A91"/>
    <w:rsid w:val="00077F0D"/>
    <w:rsid w:val="0008257D"/>
    <w:rsid w:val="00092443"/>
    <w:rsid w:val="000972E2"/>
    <w:rsid w:val="000A3A7E"/>
    <w:rsid w:val="000A750B"/>
    <w:rsid w:val="000B4CAE"/>
    <w:rsid w:val="000B58D9"/>
    <w:rsid w:val="000C0516"/>
    <w:rsid w:val="000E01B4"/>
    <w:rsid w:val="000F53C3"/>
    <w:rsid w:val="001036EF"/>
    <w:rsid w:val="00112189"/>
    <w:rsid w:val="0011238B"/>
    <w:rsid w:val="00112B69"/>
    <w:rsid w:val="00113613"/>
    <w:rsid w:val="00120DDE"/>
    <w:rsid w:val="00124753"/>
    <w:rsid w:val="00131E22"/>
    <w:rsid w:val="00137A68"/>
    <w:rsid w:val="001410FD"/>
    <w:rsid w:val="001433B9"/>
    <w:rsid w:val="00146C0B"/>
    <w:rsid w:val="0015613C"/>
    <w:rsid w:val="0016695D"/>
    <w:rsid w:val="001724A8"/>
    <w:rsid w:val="00176B33"/>
    <w:rsid w:val="00183796"/>
    <w:rsid w:val="00196A14"/>
    <w:rsid w:val="00197256"/>
    <w:rsid w:val="00197B9B"/>
    <w:rsid w:val="001A2AA3"/>
    <w:rsid w:val="001A4DCF"/>
    <w:rsid w:val="001A740C"/>
    <w:rsid w:val="001B770E"/>
    <w:rsid w:val="001C5421"/>
    <w:rsid w:val="001C70EF"/>
    <w:rsid w:val="001D02C3"/>
    <w:rsid w:val="001D3B57"/>
    <w:rsid w:val="001D3C0F"/>
    <w:rsid w:val="001D436D"/>
    <w:rsid w:val="001E6547"/>
    <w:rsid w:val="001F1288"/>
    <w:rsid w:val="00213735"/>
    <w:rsid w:val="002203C0"/>
    <w:rsid w:val="00227CBA"/>
    <w:rsid w:val="00231760"/>
    <w:rsid w:val="00242CEA"/>
    <w:rsid w:val="00247FA3"/>
    <w:rsid w:val="002503D8"/>
    <w:rsid w:val="002553FC"/>
    <w:rsid w:val="002639C8"/>
    <w:rsid w:val="0026550B"/>
    <w:rsid w:val="0026694D"/>
    <w:rsid w:val="00271AF0"/>
    <w:rsid w:val="0027251B"/>
    <w:rsid w:val="00272727"/>
    <w:rsid w:val="00273535"/>
    <w:rsid w:val="0027433E"/>
    <w:rsid w:val="00274C01"/>
    <w:rsid w:val="00280A15"/>
    <w:rsid w:val="00282ACE"/>
    <w:rsid w:val="00282EF9"/>
    <w:rsid w:val="00287CDA"/>
    <w:rsid w:val="002B39FA"/>
    <w:rsid w:val="002B4DB6"/>
    <w:rsid w:val="002B5474"/>
    <w:rsid w:val="002C6B9E"/>
    <w:rsid w:val="002C6BDB"/>
    <w:rsid w:val="002D3556"/>
    <w:rsid w:val="002D7CFC"/>
    <w:rsid w:val="003065A0"/>
    <w:rsid w:val="00320527"/>
    <w:rsid w:val="00320C2B"/>
    <w:rsid w:val="0032643D"/>
    <w:rsid w:val="00340B2B"/>
    <w:rsid w:val="00350A69"/>
    <w:rsid w:val="0035347A"/>
    <w:rsid w:val="00357E66"/>
    <w:rsid w:val="003669C9"/>
    <w:rsid w:val="0037094C"/>
    <w:rsid w:val="00373080"/>
    <w:rsid w:val="003817C6"/>
    <w:rsid w:val="0038371B"/>
    <w:rsid w:val="00384230"/>
    <w:rsid w:val="00386D5C"/>
    <w:rsid w:val="0039185B"/>
    <w:rsid w:val="00392986"/>
    <w:rsid w:val="0039687A"/>
    <w:rsid w:val="00397ED9"/>
    <w:rsid w:val="003A7478"/>
    <w:rsid w:val="003B7B0A"/>
    <w:rsid w:val="003C1E56"/>
    <w:rsid w:val="004044F1"/>
    <w:rsid w:val="00421D23"/>
    <w:rsid w:val="00423009"/>
    <w:rsid w:val="00426C42"/>
    <w:rsid w:val="00437B32"/>
    <w:rsid w:val="00450DBE"/>
    <w:rsid w:val="0045272B"/>
    <w:rsid w:val="00453039"/>
    <w:rsid w:val="00457F25"/>
    <w:rsid w:val="00466C45"/>
    <w:rsid w:val="00471477"/>
    <w:rsid w:val="0047307A"/>
    <w:rsid w:val="00484F44"/>
    <w:rsid w:val="00486F30"/>
    <w:rsid w:val="00487F1B"/>
    <w:rsid w:val="004A10EB"/>
    <w:rsid w:val="004A1CE0"/>
    <w:rsid w:val="004A26B6"/>
    <w:rsid w:val="004A354D"/>
    <w:rsid w:val="004B2A19"/>
    <w:rsid w:val="004B3CF2"/>
    <w:rsid w:val="004C2845"/>
    <w:rsid w:val="004D0994"/>
    <w:rsid w:val="004D3E84"/>
    <w:rsid w:val="004D6F0F"/>
    <w:rsid w:val="004E196F"/>
    <w:rsid w:val="004E72E8"/>
    <w:rsid w:val="004F71BF"/>
    <w:rsid w:val="004F76FC"/>
    <w:rsid w:val="005026B4"/>
    <w:rsid w:val="00503322"/>
    <w:rsid w:val="00507472"/>
    <w:rsid w:val="00507A47"/>
    <w:rsid w:val="00517C2B"/>
    <w:rsid w:val="00526A86"/>
    <w:rsid w:val="005271C4"/>
    <w:rsid w:val="005314BA"/>
    <w:rsid w:val="005366F1"/>
    <w:rsid w:val="00544CAB"/>
    <w:rsid w:val="005529C5"/>
    <w:rsid w:val="005576F7"/>
    <w:rsid w:val="005716B2"/>
    <w:rsid w:val="005719EA"/>
    <w:rsid w:val="00572D5F"/>
    <w:rsid w:val="00591346"/>
    <w:rsid w:val="005A49E4"/>
    <w:rsid w:val="005C1B6A"/>
    <w:rsid w:val="005C5BBE"/>
    <w:rsid w:val="005D3D77"/>
    <w:rsid w:val="005D5525"/>
    <w:rsid w:val="005D6696"/>
    <w:rsid w:val="005E2B29"/>
    <w:rsid w:val="005E697E"/>
    <w:rsid w:val="006071BA"/>
    <w:rsid w:val="00623B8D"/>
    <w:rsid w:val="0062526F"/>
    <w:rsid w:val="00632458"/>
    <w:rsid w:val="00640DA9"/>
    <w:rsid w:val="0065429D"/>
    <w:rsid w:val="0065772F"/>
    <w:rsid w:val="006642D3"/>
    <w:rsid w:val="00671479"/>
    <w:rsid w:val="006802E6"/>
    <w:rsid w:val="00684188"/>
    <w:rsid w:val="0068479F"/>
    <w:rsid w:val="00687799"/>
    <w:rsid w:val="00694A10"/>
    <w:rsid w:val="00694B1E"/>
    <w:rsid w:val="00694FDD"/>
    <w:rsid w:val="00695C2B"/>
    <w:rsid w:val="006A34AE"/>
    <w:rsid w:val="006A6110"/>
    <w:rsid w:val="006A741D"/>
    <w:rsid w:val="006B6D99"/>
    <w:rsid w:val="006D309B"/>
    <w:rsid w:val="006D3DC0"/>
    <w:rsid w:val="006E3450"/>
    <w:rsid w:val="006F3846"/>
    <w:rsid w:val="006F3C62"/>
    <w:rsid w:val="007052AB"/>
    <w:rsid w:val="00725554"/>
    <w:rsid w:val="00732793"/>
    <w:rsid w:val="0075019C"/>
    <w:rsid w:val="00757342"/>
    <w:rsid w:val="007621F2"/>
    <w:rsid w:val="00771A89"/>
    <w:rsid w:val="00786983"/>
    <w:rsid w:val="00793695"/>
    <w:rsid w:val="007A1AD7"/>
    <w:rsid w:val="007A37AD"/>
    <w:rsid w:val="007C0D97"/>
    <w:rsid w:val="007C219C"/>
    <w:rsid w:val="007D088A"/>
    <w:rsid w:val="007D44CA"/>
    <w:rsid w:val="007D4809"/>
    <w:rsid w:val="007E3FC2"/>
    <w:rsid w:val="007F4048"/>
    <w:rsid w:val="007F5842"/>
    <w:rsid w:val="0080094E"/>
    <w:rsid w:val="00810B6F"/>
    <w:rsid w:val="0082063B"/>
    <w:rsid w:val="00821651"/>
    <w:rsid w:val="0082515A"/>
    <w:rsid w:val="008346C0"/>
    <w:rsid w:val="008543DF"/>
    <w:rsid w:val="008677F2"/>
    <w:rsid w:val="00867EE6"/>
    <w:rsid w:val="00897207"/>
    <w:rsid w:val="008A22BC"/>
    <w:rsid w:val="008C4D6F"/>
    <w:rsid w:val="008D0CEA"/>
    <w:rsid w:val="008D29C8"/>
    <w:rsid w:val="008D77FF"/>
    <w:rsid w:val="008F3540"/>
    <w:rsid w:val="008F4018"/>
    <w:rsid w:val="00900825"/>
    <w:rsid w:val="009048E6"/>
    <w:rsid w:val="00905602"/>
    <w:rsid w:val="009137CC"/>
    <w:rsid w:val="00913A6F"/>
    <w:rsid w:val="00924C77"/>
    <w:rsid w:val="0094007E"/>
    <w:rsid w:val="009513F1"/>
    <w:rsid w:val="009530D7"/>
    <w:rsid w:val="00953DFB"/>
    <w:rsid w:val="0095546C"/>
    <w:rsid w:val="00962548"/>
    <w:rsid w:val="00963F5E"/>
    <w:rsid w:val="0096766A"/>
    <w:rsid w:val="00976430"/>
    <w:rsid w:val="009833C8"/>
    <w:rsid w:val="009925F1"/>
    <w:rsid w:val="009A5CDA"/>
    <w:rsid w:val="009D512F"/>
    <w:rsid w:val="009E1FBD"/>
    <w:rsid w:val="009E38EE"/>
    <w:rsid w:val="009E5636"/>
    <w:rsid w:val="00A04EAE"/>
    <w:rsid w:val="00A109B7"/>
    <w:rsid w:val="00A34BD2"/>
    <w:rsid w:val="00A43B6E"/>
    <w:rsid w:val="00A453B9"/>
    <w:rsid w:val="00A54BAD"/>
    <w:rsid w:val="00A54D86"/>
    <w:rsid w:val="00A55073"/>
    <w:rsid w:val="00A55376"/>
    <w:rsid w:val="00A73F4B"/>
    <w:rsid w:val="00A83738"/>
    <w:rsid w:val="00A838F5"/>
    <w:rsid w:val="00A86D34"/>
    <w:rsid w:val="00A87A8A"/>
    <w:rsid w:val="00A9254E"/>
    <w:rsid w:val="00AB487D"/>
    <w:rsid w:val="00AB7822"/>
    <w:rsid w:val="00AC4B41"/>
    <w:rsid w:val="00AE3236"/>
    <w:rsid w:val="00AE35B5"/>
    <w:rsid w:val="00AE6330"/>
    <w:rsid w:val="00AE7873"/>
    <w:rsid w:val="00AF0719"/>
    <w:rsid w:val="00B00F62"/>
    <w:rsid w:val="00B017C5"/>
    <w:rsid w:val="00B0684D"/>
    <w:rsid w:val="00B10439"/>
    <w:rsid w:val="00B113B0"/>
    <w:rsid w:val="00B14693"/>
    <w:rsid w:val="00B16AA5"/>
    <w:rsid w:val="00B2096A"/>
    <w:rsid w:val="00B22232"/>
    <w:rsid w:val="00B367CF"/>
    <w:rsid w:val="00B36E37"/>
    <w:rsid w:val="00B37B23"/>
    <w:rsid w:val="00B41AB4"/>
    <w:rsid w:val="00B57FB3"/>
    <w:rsid w:val="00B62AF2"/>
    <w:rsid w:val="00B71F20"/>
    <w:rsid w:val="00B91865"/>
    <w:rsid w:val="00B9232C"/>
    <w:rsid w:val="00B944C5"/>
    <w:rsid w:val="00BA67A8"/>
    <w:rsid w:val="00BB035B"/>
    <w:rsid w:val="00BB4371"/>
    <w:rsid w:val="00BB5DF2"/>
    <w:rsid w:val="00BC18D2"/>
    <w:rsid w:val="00BC2A3C"/>
    <w:rsid w:val="00BD6F6E"/>
    <w:rsid w:val="00BD766E"/>
    <w:rsid w:val="00BF4072"/>
    <w:rsid w:val="00BF7AD3"/>
    <w:rsid w:val="00C02ACD"/>
    <w:rsid w:val="00C065D4"/>
    <w:rsid w:val="00C23935"/>
    <w:rsid w:val="00C24195"/>
    <w:rsid w:val="00C343AE"/>
    <w:rsid w:val="00C409AE"/>
    <w:rsid w:val="00C42C5A"/>
    <w:rsid w:val="00C65DC7"/>
    <w:rsid w:val="00C704D6"/>
    <w:rsid w:val="00C762B5"/>
    <w:rsid w:val="00C9002D"/>
    <w:rsid w:val="00C9132E"/>
    <w:rsid w:val="00C941BB"/>
    <w:rsid w:val="00C947C9"/>
    <w:rsid w:val="00C95A5E"/>
    <w:rsid w:val="00CA3F92"/>
    <w:rsid w:val="00CC0D39"/>
    <w:rsid w:val="00CC320D"/>
    <w:rsid w:val="00CD454F"/>
    <w:rsid w:val="00CE58EA"/>
    <w:rsid w:val="00CF386C"/>
    <w:rsid w:val="00CF6238"/>
    <w:rsid w:val="00CF7D27"/>
    <w:rsid w:val="00D043B3"/>
    <w:rsid w:val="00D062D6"/>
    <w:rsid w:val="00D11FE1"/>
    <w:rsid w:val="00D13341"/>
    <w:rsid w:val="00D14D76"/>
    <w:rsid w:val="00D244DF"/>
    <w:rsid w:val="00D27E0D"/>
    <w:rsid w:val="00D31706"/>
    <w:rsid w:val="00D318D3"/>
    <w:rsid w:val="00D32A54"/>
    <w:rsid w:val="00D34E75"/>
    <w:rsid w:val="00D3514F"/>
    <w:rsid w:val="00D4394F"/>
    <w:rsid w:val="00D47779"/>
    <w:rsid w:val="00D5186D"/>
    <w:rsid w:val="00D55348"/>
    <w:rsid w:val="00D63CDB"/>
    <w:rsid w:val="00D6481B"/>
    <w:rsid w:val="00D65C1E"/>
    <w:rsid w:val="00D672A4"/>
    <w:rsid w:val="00D810A9"/>
    <w:rsid w:val="00D82EA7"/>
    <w:rsid w:val="00D8780C"/>
    <w:rsid w:val="00D92338"/>
    <w:rsid w:val="00D93646"/>
    <w:rsid w:val="00D96D0C"/>
    <w:rsid w:val="00DA1E1B"/>
    <w:rsid w:val="00DA49F8"/>
    <w:rsid w:val="00DB1D79"/>
    <w:rsid w:val="00DB2872"/>
    <w:rsid w:val="00DB4ACF"/>
    <w:rsid w:val="00DD0337"/>
    <w:rsid w:val="00DD5E47"/>
    <w:rsid w:val="00DE5FA5"/>
    <w:rsid w:val="00DF5352"/>
    <w:rsid w:val="00E027BE"/>
    <w:rsid w:val="00E0466F"/>
    <w:rsid w:val="00E121F1"/>
    <w:rsid w:val="00E138B3"/>
    <w:rsid w:val="00E21056"/>
    <w:rsid w:val="00E217B0"/>
    <w:rsid w:val="00E22A14"/>
    <w:rsid w:val="00E274E1"/>
    <w:rsid w:val="00E40044"/>
    <w:rsid w:val="00E42A1A"/>
    <w:rsid w:val="00E66489"/>
    <w:rsid w:val="00E7168F"/>
    <w:rsid w:val="00E74802"/>
    <w:rsid w:val="00E8444B"/>
    <w:rsid w:val="00E86D68"/>
    <w:rsid w:val="00E87148"/>
    <w:rsid w:val="00E95374"/>
    <w:rsid w:val="00EA0140"/>
    <w:rsid w:val="00EB052F"/>
    <w:rsid w:val="00EB264B"/>
    <w:rsid w:val="00EB36A5"/>
    <w:rsid w:val="00EC0089"/>
    <w:rsid w:val="00EC5F0F"/>
    <w:rsid w:val="00ED7264"/>
    <w:rsid w:val="00EE1269"/>
    <w:rsid w:val="00EF48EA"/>
    <w:rsid w:val="00EF566C"/>
    <w:rsid w:val="00F00748"/>
    <w:rsid w:val="00F042EB"/>
    <w:rsid w:val="00F0472E"/>
    <w:rsid w:val="00F11F75"/>
    <w:rsid w:val="00F124AC"/>
    <w:rsid w:val="00F129DE"/>
    <w:rsid w:val="00F208E2"/>
    <w:rsid w:val="00F3555F"/>
    <w:rsid w:val="00F4449E"/>
    <w:rsid w:val="00F5269C"/>
    <w:rsid w:val="00F6019A"/>
    <w:rsid w:val="00F607D9"/>
    <w:rsid w:val="00F7124F"/>
    <w:rsid w:val="00F85204"/>
    <w:rsid w:val="00F91ABF"/>
    <w:rsid w:val="00FA31F6"/>
    <w:rsid w:val="00FA3ACE"/>
    <w:rsid w:val="00FB2586"/>
    <w:rsid w:val="00FC21E5"/>
    <w:rsid w:val="00FD0927"/>
    <w:rsid w:val="00FD56A8"/>
    <w:rsid w:val="00FD5DAC"/>
    <w:rsid w:val="00FD70CF"/>
    <w:rsid w:val="00FE3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BA1482F"/>
  <w15:chartTrackingRefBased/>
  <w15:docId w15:val="{3D97C804-8F98-4231-80C7-2C01860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CF386C"/>
    <w:rPr>
      <w:rFonts w:ascii="Arial" w:hAnsi="Arial"/>
      <w:sz w:val="24"/>
      <w:szCs w:val="22"/>
      <w:lang w:eastAsia="en-US"/>
    </w:rPr>
  </w:style>
  <w:style w:type="paragraph" w:styleId="Titolo1">
    <w:name w:val="heading 1"/>
    <w:basedOn w:val="Normale"/>
    <w:next w:val="Normale"/>
    <w:link w:val="Titolo1Carattere"/>
    <w:uiPriority w:val="9"/>
    <w:qFormat/>
    <w:rsid w:val="008346C0"/>
    <w:pPr>
      <w:keepNext/>
      <w:numPr>
        <w:numId w:val="1"/>
      </w:numPr>
      <w:spacing w:before="60" w:after="60"/>
      <w:jc w:val="both"/>
      <w:outlineLvl w:val="0"/>
    </w:pPr>
    <w:rPr>
      <w:rFonts w:eastAsia="Times New Roman"/>
      <w:b/>
      <w:bCs/>
      <w:kern w:val="32"/>
      <w:sz w:val="28"/>
      <w:szCs w:val="32"/>
    </w:rPr>
  </w:style>
  <w:style w:type="paragraph" w:styleId="Titolo2">
    <w:name w:val="heading 2"/>
    <w:basedOn w:val="Normale"/>
    <w:next w:val="Normale"/>
    <w:link w:val="Titolo2Carattere"/>
    <w:uiPriority w:val="9"/>
    <w:qFormat/>
    <w:rsid w:val="00694B1E"/>
    <w:pPr>
      <w:keepNext/>
      <w:numPr>
        <w:ilvl w:val="1"/>
        <w:numId w:val="1"/>
      </w:numPr>
      <w:jc w:val="both"/>
      <w:outlineLvl w:val="1"/>
    </w:pPr>
    <w:rPr>
      <w:rFonts w:eastAsia="Times New Roman"/>
      <w:b/>
      <w:bCs/>
      <w:iCs/>
      <w:szCs w:val="28"/>
    </w:rPr>
  </w:style>
  <w:style w:type="paragraph" w:styleId="Titolo3">
    <w:name w:val="heading 3"/>
    <w:basedOn w:val="Normale"/>
    <w:next w:val="Normale"/>
    <w:link w:val="Titolo3Carattere"/>
    <w:uiPriority w:val="9"/>
    <w:qFormat/>
    <w:rsid w:val="00B36E37"/>
    <w:pPr>
      <w:keepNext/>
      <w:numPr>
        <w:ilvl w:val="2"/>
        <w:numId w:val="1"/>
      </w:numPr>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qFormat/>
    <w:rsid w:val="00B36E37"/>
    <w:pPr>
      <w:keepNext/>
      <w:numPr>
        <w:ilvl w:val="3"/>
        <w:numId w:val="1"/>
      </w:numPr>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uiPriority w:val="9"/>
    <w:qFormat/>
    <w:rsid w:val="00B36E37"/>
    <w:pPr>
      <w:numPr>
        <w:ilvl w:val="4"/>
        <w:numId w:val="1"/>
      </w:num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iPriority w:val="9"/>
    <w:qFormat/>
    <w:rsid w:val="00B36E37"/>
    <w:pPr>
      <w:numPr>
        <w:ilvl w:val="5"/>
        <w:numId w:val="1"/>
      </w:numPr>
      <w:spacing w:before="240" w:after="60"/>
      <w:outlineLvl w:val="5"/>
    </w:pPr>
    <w:rPr>
      <w:rFonts w:ascii="Calibri" w:eastAsia="Times New Roman" w:hAnsi="Calibri"/>
      <w:b/>
      <w:bCs/>
    </w:rPr>
  </w:style>
  <w:style w:type="paragraph" w:styleId="Titolo7">
    <w:name w:val="heading 7"/>
    <w:basedOn w:val="Normale"/>
    <w:next w:val="Normale"/>
    <w:link w:val="Titolo7Carattere"/>
    <w:uiPriority w:val="9"/>
    <w:qFormat/>
    <w:rsid w:val="00B36E37"/>
    <w:pPr>
      <w:numPr>
        <w:ilvl w:val="6"/>
        <w:numId w:val="1"/>
      </w:num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qFormat/>
    <w:rsid w:val="00B36E37"/>
    <w:pPr>
      <w:numPr>
        <w:ilvl w:val="7"/>
        <w:numId w:val="1"/>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qFormat/>
    <w:rsid w:val="00B36E37"/>
    <w:pPr>
      <w:numPr>
        <w:ilvl w:val="8"/>
        <w:numId w:val="1"/>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7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A5CDA"/>
    <w:rPr>
      <w:rFonts w:ascii="Tahoma" w:hAnsi="Tahoma" w:cs="Tahoma"/>
      <w:sz w:val="16"/>
      <w:szCs w:val="16"/>
    </w:rPr>
  </w:style>
  <w:style w:type="character" w:customStyle="1" w:styleId="TestofumettoCarattere">
    <w:name w:val="Testo fumetto Carattere"/>
    <w:link w:val="Testofumetto"/>
    <w:uiPriority w:val="99"/>
    <w:semiHidden/>
    <w:rsid w:val="009A5CDA"/>
    <w:rPr>
      <w:rFonts w:ascii="Tahoma" w:hAnsi="Tahoma" w:cs="Tahoma"/>
      <w:sz w:val="16"/>
      <w:szCs w:val="16"/>
    </w:rPr>
  </w:style>
  <w:style w:type="character" w:customStyle="1" w:styleId="apple-style-span">
    <w:name w:val="apple-style-span"/>
    <w:basedOn w:val="Carpredefinitoparagrafo"/>
    <w:rsid w:val="006D309B"/>
  </w:style>
  <w:style w:type="character" w:customStyle="1" w:styleId="hps">
    <w:name w:val="hps"/>
    <w:basedOn w:val="Carpredefinitoparagrafo"/>
    <w:rsid w:val="006D309B"/>
  </w:style>
  <w:style w:type="character" w:customStyle="1" w:styleId="apple-converted-space">
    <w:name w:val="apple-converted-space"/>
    <w:basedOn w:val="Carpredefinitoparagrafo"/>
    <w:rsid w:val="006D309B"/>
  </w:style>
  <w:style w:type="paragraph" w:styleId="Paragrafoelenco">
    <w:name w:val="List Paragraph"/>
    <w:basedOn w:val="Normale"/>
    <w:uiPriority w:val="34"/>
    <w:qFormat/>
    <w:rsid w:val="00F5269C"/>
    <w:pPr>
      <w:ind w:left="720"/>
      <w:contextualSpacing/>
    </w:pPr>
  </w:style>
  <w:style w:type="paragraph" w:styleId="Titolo">
    <w:name w:val="Title"/>
    <w:basedOn w:val="Normale"/>
    <w:link w:val="TitoloCarattere"/>
    <w:qFormat/>
    <w:rsid w:val="000F53C3"/>
    <w:pPr>
      <w:jc w:val="center"/>
    </w:pPr>
    <w:rPr>
      <w:rFonts w:eastAsia="Times New Roman"/>
      <w:b/>
      <w:sz w:val="36"/>
      <w:szCs w:val="20"/>
      <w:lang w:eastAsia="it-IT"/>
    </w:rPr>
  </w:style>
  <w:style w:type="character" w:customStyle="1" w:styleId="TitoloCarattere">
    <w:name w:val="Titolo Carattere"/>
    <w:link w:val="Titolo"/>
    <w:rsid w:val="000F53C3"/>
    <w:rPr>
      <w:rFonts w:ascii="Arial" w:eastAsia="Times New Roman" w:hAnsi="Arial" w:cs="Times New Roman"/>
      <w:b/>
      <w:sz w:val="36"/>
      <w:szCs w:val="20"/>
      <w:lang w:eastAsia="it-IT"/>
    </w:rPr>
  </w:style>
  <w:style w:type="character" w:customStyle="1" w:styleId="Titolo1Carattere">
    <w:name w:val="Titolo 1 Carattere"/>
    <w:link w:val="Titolo1"/>
    <w:uiPriority w:val="9"/>
    <w:rsid w:val="008346C0"/>
    <w:rPr>
      <w:rFonts w:ascii="Arial" w:eastAsia="Times New Roman" w:hAnsi="Arial"/>
      <w:b/>
      <w:bCs/>
      <w:kern w:val="32"/>
      <w:sz w:val="28"/>
      <w:szCs w:val="32"/>
      <w:lang w:eastAsia="en-US"/>
    </w:rPr>
  </w:style>
  <w:style w:type="paragraph" w:styleId="Nessunaspaziatura">
    <w:name w:val="No Spacing"/>
    <w:uiPriority w:val="1"/>
    <w:qFormat/>
    <w:rsid w:val="00B36E37"/>
    <w:rPr>
      <w:sz w:val="22"/>
      <w:szCs w:val="22"/>
      <w:lang w:eastAsia="en-US"/>
    </w:rPr>
  </w:style>
  <w:style w:type="character" w:customStyle="1" w:styleId="Titolo2Carattere">
    <w:name w:val="Titolo 2 Carattere"/>
    <w:link w:val="Titolo2"/>
    <w:uiPriority w:val="9"/>
    <w:rsid w:val="00694B1E"/>
    <w:rPr>
      <w:rFonts w:ascii="Arial" w:eastAsia="Times New Roman" w:hAnsi="Arial"/>
      <w:b/>
      <w:bCs/>
      <w:iCs/>
      <w:sz w:val="24"/>
      <w:szCs w:val="28"/>
      <w:lang w:eastAsia="en-US"/>
    </w:rPr>
  </w:style>
  <w:style w:type="character" w:customStyle="1" w:styleId="Titolo3Carattere">
    <w:name w:val="Titolo 3 Carattere"/>
    <w:link w:val="Titolo3"/>
    <w:uiPriority w:val="9"/>
    <w:rsid w:val="00B36E37"/>
    <w:rPr>
      <w:rFonts w:ascii="Cambria" w:eastAsia="Times New Roman" w:hAnsi="Cambria"/>
      <w:b/>
      <w:bCs/>
      <w:sz w:val="26"/>
      <w:szCs w:val="26"/>
      <w:lang w:eastAsia="en-US"/>
    </w:rPr>
  </w:style>
  <w:style w:type="character" w:customStyle="1" w:styleId="Titolo4Carattere">
    <w:name w:val="Titolo 4 Carattere"/>
    <w:link w:val="Titolo4"/>
    <w:uiPriority w:val="9"/>
    <w:rsid w:val="00B36E37"/>
    <w:rPr>
      <w:rFonts w:eastAsia="Times New Roman"/>
      <w:b/>
      <w:bCs/>
      <w:sz w:val="28"/>
      <w:szCs w:val="28"/>
      <w:lang w:eastAsia="en-US"/>
    </w:rPr>
  </w:style>
  <w:style w:type="character" w:customStyle="1" w:styleId="Titolo5Carattere">
    <w:name w:val="Titolo 5 Carattere"/>
    <w:link w:val="Titolo5"/>
    <w:uiPriority w:val="9"/>
    <w:rsid w:val="00B36E37"/>
    <w:rPr>
      <w:rFonts w:eastAsia="Times New Roman"/>
      <w:b/>
      <w:bCs/>
      <w:i/>
      <w:iCs/>
      <w:sz w:val="26"/>
      <w:szCs w:val="26"/>
      <w:lang w:eastAsia="en-US"/>
    </w:rPr>
  </w:style>
  <w:style w:type="character" w:customStyle="1" w:styleId="Titolo6Carattere">
    <w:name w:val="Titolo 6 Carattere"/>
    <w:link w:val="Titolo6"/>
    <w:uiPriority w:val="9"/>
    <w:rsid w:val="00B36E37"/>
    <w:rPr>
      <w:rFonts w:eastAsia="Times New Roman"/>
      <w:b/>
      <w:bCs/>
      <w:sz w:val="22"/>
      <w:szCs w:val="22"/>
      <w:lang w:eastAsia="en-US"/>
    </w:rPr>
  </w:style>
  <w:style w:type="character" w:customStyle="1" w:styleId="Titolo7Carattere">
    <w:name w:val="Titolo 7 Carattere"/>
    <w:link w:val="Titolo7"/>
    <w:uiPriority w:val="9"/>
    <w:rsid w:val="00B36E37"/>
    <w:rPr>
      <w:rFonts w:eastAsia="Times New Roman"/>
      <w:sz w:val="24"/>
      <w:szCs w:val="24"/>
      <w:lang w:eastAsia="en-US"/>
    </w:rPr>
  </w:style>
  <w:style w:type="character" w:customStyle="1" w:styleId="Titolo8Carattere">
    <w:name w:val="Titolo 8 Carattere"/>
    <w:link w:val="Titolo8"/>
    <w:uiPriority w:val="9"/>
    <w:rsid w:val="00B36E37"/>
    <w:rPr>
      <w:rFonts w:eastAsia="Times New Roman"/>
      <w:i/>
      <w:iCs/>
      <w:sz w:val="24"/>
      <w:szCs w:val="24"/>
      <w:lang w:eastAsia="en-US"/>
    </w:rPr>
  </w:style>
  <w:style w:type="character" w:customStyle="1" w:styleId="Titolo9Carattere">
    <w:name w:val="Titolo 9 Carattere"/>
    <w:link w:val="Titolo9"/>
    <w:uiPriority w:val="9"/>
    <w:rsid w:val="00B36E37"/>
    <w:rPr>
      <w:rFonts w:ascii="Cambria" w:eastAsia="Times New Roman" w:hAnsi="Cambria"/>
      <w:sz w:val="22"/>
      <w:szCs w:val="22"/>
      <w:lang w:eastAsia="en-US"/>
    </w:rPr>
  </w:style>
  <w:style w:type="paragraph" w:styleId="Intestazione">
    <w:name w:val="header"/>
    <w:basedOn w:val="Normale"/>
    <w:link w:val="IntestazioneCarattere"/>
    <w:uiPriority w:val="99"/>
    <w:unhideWhenUsed/>
    <w:rsid w:val="008346C0"/>
    <w:pPr>
      <w:tabs>
        <w:tab w:val="center" w:pos="4819"/>
        <w:tab w:val="right" w:pos="9638"/>
      </w:tabs>
    </w:pPr>
  </w:style>
  <w:style w:type="character" w:customStyle="1" w:styleId="IntestazioneCarattere">
    <w:name w:val="Intestazione Carattere"/>
    <w:link w:val="Intestazione"/>
    <w:uiPriority w:val="99"/>
    <w:rsid w:val="008346C0"/>
    <w:rPr>
      <w:sz w:val="22"/>
      <w:szCs w:val="22"/>
      <w:lang w:eastAsia="en-US"/>
    </w:rPr>
  </w:style>
  <w:style w:type="paragraph" w:styleId="Pidipagina">
    <w:name w:val="footer"/>
    <w:basedOn w:val="Normale"/>
    <w:link w:val="PidipaginaCarattere"/>
    <w:uiPriority w:val="99"/>
    <w:unhideWhenUsed/>
    <w:rsid w:val="008346C0"/>
    <w:pPr>
      <w:tabs>
        <w:tab w:val="center" w:pos="4819"/>
        <w:tab w:val="right" w:pos="9638"/>
      </w:tabs>
    </w:pPr>
  </w:style>
  <w:style w:type="character" w:customStyle="1" w:styleId="PidipaginaCarattere">
    <w:name w:val="Piè di pagina Carattere"/>
    <w:link w:val="Pidipagina"/>
    <w:uiPriority w:val="99"/>
    <w:rsid w:val="008346C0"/>
    <w:rPr>
      <w:sz w:val="22"/>
      <w:szCs w:val="22"/>
      <w:lang w:eastAsia="en-US"/>
    </w:rPr>
  </w:style>
  <w:style w:type="character" w:styleId="Collegamentoipertestuale">
    <w:name w:val="Hyperlink"/>
    <w:uiPriority w:val="99"/>
    <w:rsid w:val="008346C0"/>
    <w:rPr>
      <w:color w:val="0000FF"/>
      <w:u w:val="single"/>
    </w:rPr>
  </w:style>
  <w:style w:type="paragraph" w:styleId="Corpodeltesto2">
    <w:name w:val="Body Text 2"/>
    <w:basedOn w:val="Normale"/>
    <w:link w:val="Corpodeltesto2Carattere"/>
    <w:rsid w:val="008346C0"/>
    <w:pPr>
      <w:jc w:val="center"/>
    </w:pPr>
    <w:rPr>
      <w:rFonts w:eastAsia="Times New Roman" w:cs="Arial"/>
      <w:b/>
      <w:bCs/>
      <w:sz w:val="48"/>
      <w:szCs w:val="24"/>
      <w:lang w:eastAsia="it-IT"/>
    </w:rPr>
  </w:style>
  <w:style w:type="character" w:customStyle="1" w:styleId="Corpodeltesto2Carattere">
    <w:name w:val="Corpo del testo 2 Carattere"/>
    <w:link w:val="Corpodeltesto2"/>
    <w:rsid w:val="008346C0"/>
    <w:rPr>
      <w:rFonts w:ascii="Arial" w:eastAsia="Times New Roman" w:hAnsi="Arial" w:cs="Arial"/>
      <w:b/>
      <w:bCs/>
      <w:sz w:val="48"/>
      <w:szCs w:val="24"/>
    </w:rPr>
  </w:style>
  <w:style w:type="paragraph" w:styleId="Testonotaapidipagina">
    <w:name w:val="footnote text"/>
    <w:basedOn w:val="Normale"/>
    <w:link w:val="TestonotaapidipaginaCarattere"/>
    <w:semiHidden/>
    <w:rsid w:val="008346C0"/>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8346C0"/>
    <w:rPr>
      <w:rFonts w:ascii="Times New Roman" w:eastAsia="Times New Roman" w:hAnsi="Times New Roman"/>
    </w:rPr>
  </w:style>
  <w:style w:type="paragraph" w:styleId="Mappadocumento">
    <w:name w:val="Document Map"/>
    <w:basedOn w:val="Normale"/>
    <w:link w:val="MappadocumentoCarattere"/>
    <w:uiPriority w:val="99"/>
    <w:semiHidden/>
    <w:unhideWhenUsed/>
    <w:rsid w:val="00CC320D"/>
    <w:rPr>
      <w:rFonts w:ascii="Tahoma" w:hAnsi="Tahoma" w:cs="Tahoma"/>
      <w:sz w:val="16"/>
      <w:szCs w:val="16"/>
    </w:rPr>
  </w:style>
  <w:style w:type="character" w:customStyle="1" w:styleId="MappadocumentoCarattere">
    <w:name w:val="Mappa documento Carattere"/>
    <w:link w:val="Mappadocumento"/>
    <w:uiPriority w:val="99"/>
    <w:semiHidden/>
    <w:rsid w:val="00CC320D"/>
    <w:rPr>
      <w:rFonts w:ascii="Tahoma" w:hAnsi="Tahoma" w:cs="Tahoma"/>
      <w:sz w:val="16"/>
      <w:szCs w:val="16"/>
      <w:lang w:eastAsia="en-US"/>
    </w:rPr>
  </w:style>
  <w:style w:type="paragraph" w:customStyle="1" w:styleId="Corpodeltesto">
    <w:name w:val="Corpo del testo"/>
    <w:basedOn w:val="Normale"/>
    <w:link w:val="CorpodeltestoCarattere"/>
    <w:uiPriority w:val="99"/>
    <w:unhideWhenUsed/>
    <w:rsid w:val="003B7B0A"/>
    <w:pPr>
      <w:spacing w:after="120"/>
    </w:pPr>
  </w:style>
  <w:style w:type="character" w:customStyle="1" w:styleId="CorpodeltestoCarattere">
    <w:name w:val="Corpo del testo Carattere"/>
    <w:link w:val="Corpodeltesto"/>
    <w:uiPriority w:val="99"/>
    <w:rsid w:val="003B7B0A"/>
    <w:rPr>
      <w:sz w:val="22"/>
      <w:szCs w:val="22"/>
      <w:lang w:eastAsia="en-US"/>
    </w:rPr>
  </w:style>
  <w:style w:type="paragraph" w:styleId="Corpodeltesto3">
    <w:name w:val="Body Text 3"/>
    <w:basedOn w:val="Normale"/>
    <w:link w:val="Corpodeltesto3Carattere"/>
    <w:uiPriority w:val="99"/>
    <w:semiHidden/>
    <w:unhideWhenUsed/>
    <w:rsid w:val="003B7B0A"/>
    <w:pPr>
      <w:spacing w:after="120"/>
    </w:pPr>
    <w:rPr>
      <w:sz w:val="16"/>
      <w:szCs w:val="16"/>
    </w:rPr>
  </w:style>
  <w:style w:type="character" w:customStyle="1" w:styleId="Corpodeltesto3Carattere">
    <w:name w:val="Corpo del testo 3 Carattere"/>
    <w:link w:val="Corpodeltesto3"/>
    <w:uiPriority w:val="99"/>
    <w:semiHidden/>
    <w:rsid w:val="003B7B0A"/>
    <w:rPr>
      <w:sz w:val="16"/>
      <w:szCs w:val="16"/>
      <w:lang w:eastAsia="en-US"/>
    </w:rPr>
  </w:style>
  <w:style w:type="paragraph" w:styleId="Sommario1">
    <w:name w:val="toc 1"/>
    <w:basedOn w:val="Normale"/>
    <w:next w:val="Normale"/>
    <w:autoRedefine/>
    <w:uiPriority w:val="39"/>
    <w:unhideWhenUsed/>
    <w:rsid w:val="0027251B"/>
    <w:pPr>
      <w:tabs>
        <w:tab w:val="left" w:pos="440"/>
        <w:tab w:val="right" w:leader="dot" w:pos="9628"/>
      </w:tabs>
      <w:spacing w:before="120" w:after="120"/>
    </w:pPr>
    <w:rPr>
      <w:rFonts w:cs="Arial"/>
      <w:b/>
      <w:bCs/>
      <w:caps/>
      <w:noProof/>
      <w:sz w:val="20"/>
      <w:szCs w:val="20"/>
    </w:rPr>
  </w:style>
  <w:style w:type="paragraph" w:styleId="Sommario2">
    <w:name w:val="toc 2"/>
    <w:basedOn w:val="Normale"/>
    <w:next w:val="Normale"/>
    <w:autoRedefine/>
    <w:uiPriority w:val="39"/>
    <w:unhideWhenUsed/>
    <w:rsid w:val="0027251B"/>
    <w:pPr>
      <w:ind w:left="220"/>
    </w:pPr>
    <w:rPr>
      <w:rFonts w:ascii="Calibri" w:hAnsi="Calibri" w:cs="Calibri"/>
      <w:smallCaps/>
      <w:sz w:val="20"/>
      <w:szCs w:val="20"/>
    </w:rPr>
  </w:style>
  <w:style w:type="paragraph" w:styleId="Sommario3">
    <w:name w:val="toc 3"/>
    <w:basedOn w:val="Normale"/>
    <w:next w:val="Normale"/>
    <w:autoRedefine/>
    <w:uiPriority w:val="39"/>
    <w:unhideWhenUsed/>
    <w:rsid w:val="0027251B"/>
    <w:pPr>
      <w:ind w:left="440"/>
    </w:pPr>
    <w:rPr>
      <w:rFonts w:ascii="Calibri" w:hAnsi="Calibri" w:cs="Calibri"/>
      <w:i/>
      <w:iCs/>
      <w:sz w:val="20"/>
      <w:szCs w:val="20"/>
    </w:rPr>
  </w:style>
  <w:style w:type="paragraph" w:styleId="Sommario4">
    <w:name w:val="toc 4"/>
    <w:basedOn w:val="Normale"/>
    <w:next w:val="Normale"/>
    <w:autoRedefine/>
    <w:uiPriority w:val="39"/>
    <w:unhideWhenUsed/>
    <w:rsid w:val="0027251B"/>
    <w:pPr>
      <w:ind w:left="660"/>
    </w:pPr>
    <w:rPr>
      <w:rFonts w:ascii="Calibri" w:hAnsi="Calibri" w:cs="Calibri"/>
      <w:sz w:val="18"/>
      <w:szCs w:val="18"/>
    </w:rPr>
  </w:style>
  <w:style w:type="paragraph" w:styleId="Sommario5">
    <w:name w:val="toc 5"/>
    <w:basedOn w:val="Normale"/>
    <w:next w:val="Normale"/>
    <w:autoRedefine/>
    <w:uiPriority w:val="39"/>
    <w:unhideWhenUsed/>
    <w:rsid w:val="0027251B"/>
    <w:pPr>
      <w:ind w:left="880"/>
    </w:pPr>
    <w:rPr>
      <w:rFonts w:ascii="Calibri" w:hAnsi="Calibri" w:cs="Calibri"/>
      <w:sz w:val="18"/>
      <w:szCs w:val="18"/>
    </w:rPr>
  </w:style>
  <w:style w:type="paragraph" w:styleId="Sommario6">
    <w:name w:val="toc 6"/>
    <w:basedOn w:val="Normale"/>
    <w:next w:val="Normale"/>
    <w:autoRedefine/>
    <w:uiPriority w:val="39"/>
    <w:unhideWhenUsed/>
    <w:rsid w:val="0027251B"/>
    <w:pPr>
      <w:ind w:left="1100"/>
    </w:pPr>
    <w:rPr>
      <w:rFonts w:ascii="Calibri" w:hAnsi="Calibri" w:cs="Calibri"/>
      <w:sz w:val="18"/>
      <w:szCs w:val="18"/>
    </w:rPr>
  </w:style>
  <w:style w:type="paragraph" w:styleId="Sommario7">
    <w:name w:val="toc 7"/>
    <w:basedOn w:val="Normale"/>
    <w:next w:val="Normale"/>
    <w:autoRedefine/>
    <w:uiPriority w:val="39"/>
    <w:unhideWhenUsed/>
    <w:rsid w:val="0027251B"/>
    <w:pPr>
      <w:ind w:left="1320"/>
    </w:pPr>
    <w:rPr>
      <w:rFonts w:ascii="Calibri" w:hAnsi="Calibri" w:cs="Calibri"/>
      <w:sz w:val="18"/>
      <w:szCs w:val="18"/>
    </w:rPr>
  </w:style>
  <w:style w:type="paragraph" w:styleId="Sommario8">
    <w:name w:val="toc 8"/>
    <w:basedOn w:val="Normale"/>
    <w:next w:val="Normale"/>
    <w:autoRedefine/>
    <w:uiPriority w:val="39"/>
    <w:unhideWhenUsed/>
    <w:rsid w:val="0027251B"/>
    <w:pPr>
      <w:ind w:left="1540"/>
    </w:pPr>
    <w:rPr>
      <w:rFonts w:ascii="Calibri" w:hAnsi="Calibri" w:cs="Calibri"/>
      <w:sz w:val="18"/>
      <w:szCs w:val="18"/>
    </w:rPr>
  </w:style>
  <w:style w:type="paragraph" w:styleId="Sommario9">
    <w:name w:val="toc 9"/>
    <w:basedOn w:val="Normale"/>
    <w:next w:val="Normale"/>
    <w:autoRedefine/>
    <w:uiPriority w:val="39"/>
    <w:unhideWhenUsed/>
    <w:rsid w:val="0027251B"/>
    <w:pPr>
      <w:ind w:left="1760"/>
    </w:pPr>
    <w:rPr>
      <w:rFonts w:ascii="Calibri" w:hAnsi="Calibri" w:cs="Calibri"/>
      <w:sz w:val="18"/>
      <w:szCs w:val="18"/>
    </w:rPr>
  </w:style>
  <w:style w:type="character" w:styleId="Enfasicorsivo">
    <w:name w:val="Emphasis"/>
    <w:uiPriority w:val="20"/>
    <w:qFormat/>
    <w:rsid w:val="006F3846"/>
    <w:rPr>
      <w:i/>
      <w:iCs/>
    </w:rPr>
  </w:style>
  <w:style w:type="paragraph" w:customStyle="1" w:styleId="Stile1">
    <w:name w:val="Stile1"/>
    <w:basedOn w:val="Normale"/>
    <w:rsid w:val="005E2B29"/>
    <w:pPr>
      <w:spacing w:line="360" w:lineRule="auto"/>
      <w:jc w:val="both"/>
    </w:pPr>
    <w:rPr>
      <w:rFonts w:eastAsia="Times New Roman"/>
      <w:sz w:val="20"/>
      <w:szCs w:val="20"/>
      <w:lang w:eastAsia="it-IT" w:bidi="he-IL"/>
    </w:rPr>
  </w:style>
  <w:style w:type="paragraph" w:styleId="Testocommento">
    <w:name w:val="annotation text"/>
    <w:basedOn w:val="Normale"/>
    <w:link w:val="TestocommentoCarattere"/>
    <w:semiHidden/>
    <w:rsid w:val="00D92338"/>
    <w:pPr>
      <w:widowControl w:val="0"/>
      <w:jc w:val="both"/>
    </w:pPr>
    <w:rPr>
      <w:rFonts w:eastAsia="Times New Roman"/>
      <w:sz w:val="20"/>
      <w:szCs w:val="20"/>
      <w:lang w:eastAsia="it-IT"/>
    </w:rPr>
  </w:style>
  <w:style w:type="character" w:customStyle="1" w:styleId="TestocommentoCarattere">
    <w:name w:val="Testo commento Carattere"/>
    <w:link w:val="Testocommento"/>
    <w:semiHidden/>
    <w:rsid w:val="00D92338"/>
    <w:rPr>
      <w:rFonts w:ascii="Arial" w:eastAsia="Times New Roman" w:hAnsi="Arial"/>
    </w:rPr>
  </w:style>
  <w:style w:type="table" w:styleId="Elencochiaro-Colore1">
    <w:name w:val="Light List Accent 1"/>
    <w:basedOn w:val="Tabellanormale"/>
    <w:uiPriority w:val="61"/>
    <w:rsid w:val="0011361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A453B9"/>
    <w:pPr>
      <w:autoSpaceDE w:val="0"/>
      <w:autoSpaceDN w:val="0"/>
      <w:adjustRightInd w:val="0"/>
    </w:pPr>
    <w:rPr>
      <w:rFonts w:ascii="Verdana" w:eastAsia="Times New Roman" w:hAnsi="Verdana" w:cs="Verdana"/>
      <w:color w:val="000000"/>
      <w:sz w:val="24"/>
      <w:szCs w:val="24"/>
    </w:rPr>
  </w:style>
  <w:style w:type="character" w:customStyle="1" w:styleId="Carpredefinitoparagrafo1">
    <w:name w:val="Car. predefinito paragrafo1"/>
    <w:rsid w:val="004F76FC"/>
  </w:style>
  <w:style w:type="paragraph" w:styleId="Rientrocorpodeltesto2">
    <w:name w:val="Body Text Indent 2"/>
    <w:basedOn w:val="Normale"/>
    <w:link w:val="Rientrocorpodeltesto2Carattere"/>
    <w:uiPriority w:val="99"/>
    <w:semiHidden/>
    <w:unhideWhenUsed/>
    <w:rsid w:val="005C5BBE"/>
    <w:pPr>
      <w:spacing w:after="120" w:line="480" w:lineRule="auto"/>
      <w:ind w:left="283"/>
    </w:pPr>
  </w:style>
  <w:style w:type="character" w:customStyle="1" w:styleId="Rientrocorpodeltesto2Carattere">
    <w:name w:val="Rientro corpo del testo 2 Carattere"/>
    <w:link w:val="Rientrocorpodeltesto2"/>
    <w:uiPriority w:val="99"/>
    <w:semiHidden/>
    <w:rsid w:val="005C5BBE"/>
    <w:rPr>
      <w:rFonts w:ascii="Arial" w:hAnsi="Arial"/>
      <w:sz w:val="24"/>
      <w:szCs w:val="22"/>
      <w:lang w:eastAsia="en-US"/>
    </w:rPr>
  </w:style>
  <w:style w:type="paragraph" w:styleId="Rientrocorpodeltesto3">
    <w:name w:val="Body Text Indent 3"/>
    <w:basedOn w:val="Normale"/>
    <w:link w:val="Rientrocorpodeltesto3Carattere"/>
    <w:uiPriority w:val="99"/>
    <w:semiHidden/>
    <w:unhideWhenUsed/>
    <w:rsid w:val="005C5BBE"/>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5C5BBE"/>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2546">
      <w:bodyDiv w:val="1"/>
      <w:marLeft w:val="0"/>
      <w:marRight w:val="0"/>
      <w:marTop w:val="0"/>
      <w:marBottom w:val="0"/>
      <w:divBdr>
        <w:top w:val="none" w:sz="0" w:space="0" w:color="auto"/>
        <w:left w:val="none" w:sz="0" w:space="0" w:color="auto"/>
        <w:bottom w:val="none" w:sz="0" w:space="0" w:color="auto"/>
        <w:right w:val="none" w:sz="0" w:space="0" w:color="auto"/>
      </w:divBdr>
    </w:div>
    <w:div w:id="1589386243">
      <w:bodyDiv w:val="1"/>
      <w:marLeft w:val="0"/>
      <w:marRight w:val="0"/>
      <w:marTop w:val="0"/>
      <w:marBottom w:val="0"/>
      <w:divBdr>
        <w:top w:val="none" w:sz="0" w:space="0" w:color="auto"/>
        <w:left w:val="none" w:sz="0" w:space="0" w:color="auto"/>
        <w:bottom w:val="none" w:sz="0" w:space="0" w:color="auto"/>
        <w:right w:val="none" w:sz="0" w:space="0" w:color="auto"/>
      </w:divBdr>
    </w:div>
    <w:div w:id="1992171373">
      <w:bodyDiv w:val="1"/>
      <w:marLeft w:val="0"/>
      <w:marRight w:val="0"/>
      <w:marTop w:val="0"/>
      <w:marBottom w:val="0"/>
      <w:divBdr>
        <w:top w:val="none" w:sz="0" w:space="0" w:color="auto"/>
        <w:left w:val="none" w:sz="0" w:space="0" w:color="auto"/>
        <w:bottom w:val="none" w:sz="0" w:space="0" w:color="auto"/>
        <w:right w:val="none" w:sz="0" w:space="0" w:color="auto"/>
      </w:divBdr>
    </w:div>
    <w:div w:id="2011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hyperlink" Target="http://www.icea.bio" TargetMode="External"/><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www.icea.bio" TargetMode="External"/><Relationship Id="rId1" Type="http://schemas.openxmlformats.org/officeDocument/2006/relationships/hyperlink" Target="mailto:icea@icea.b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7F40C-C347-4EB0-AD9C-6FB670A1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2139</Words>
  <Characters>12197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14308</CharactersWithSpaces>
  <SharedDoc>false</SharedDoc>
  <HLinks>
    <vt:vector size="102" baseType="variant">
      <vt:variant>
        <vt:i4>6160399</vt:i4>
      </vt:variant>
      <vt:variant>
        <vt:i4>87</vt:i4>
      </vt:variant>
      <vt:variant>
        <vt:i4>0</vt:i4>
      </vt:variant>
      <vt:variant>
        <vt:i4>5</vt:i4>
      </vt:variant>
      <vt:variant>
        <vt:lpwstr>http://www.gbcitalia.org/</vt:lpwstr>
      </vt:variant>
      <vt:variant>
        <vt:lpwstr/>
      </vt:variant>
      <vt:variant>
        <vt:i4>1966131</vt:i4>
      </vt:variant>
      <vt:variant>
        <vt:i4>80</vt:i4>
      </vt:variant>
      <vt:variant>
        <vt:i4>0</vt:i4>
      </vt:variant>
      <vt:variant>
        <vt:i4>5</vt:i4>
      </vt:variant>
      <vt:variant>
        <vt:lpwstr/>
      </vt:variant>
      <vt:variant>
        <vt:lpwstr>_Toc330886848</vt:lpwstr>
      </vt:variant>
      <vt:variant>
        <vt:i4>1966131</vt:i4>
      </vt:variant>
      <vt:variant>
        <vt:i4>74</vt:i4>
      </vt:variant>
      <vt:variant>
        <vt:i4>0</vt:i4>
      </vt:variant>
      <vt:variant>
        <vt:i4>5</vt:i4>
      </vt:variant>
      <vt:variant>
        <vt:lpwstr/>
      </vt:variant>
      <vt:variant>
        <vt:lpwstr>_Toc330886847</vt:lpwstr>
      </vt:variant>
      <vt:variant>
        <vt:i4>1966131</vt:i4>
      </vt:variant>
      <vt:variant>
        <vt:i4>68</vt:i4>
      </vt:variant>
      <vt:variant>
        <vt:i4>0</vt:i4>
      </vt:variant>
      <vt:variant>
        <vt:i4>5</vt:i4>
      </vt:variant>
      <vt:variant>
        <vt:lpwstr/>
      </vt:variant>
      <vt:variant>
        <vt:lpwstr>_Toc330886846</vt:lpwstr>
      </vt:variant>
      <vt:variant>
        <vt:i4>1966131</vt:i4>
      </vt:variant>
      <vt:variant>
        <vt:i4>62</vt:i4>
      </vt:variant>
      <vt:variant>
        <vt:i4>0</vt:i4>
      </vt:variant>
      <vt:variant>
        <vt:i4>5</vt:i4>
      </vt:variant>
      <vt:variant>
        <vt:lpwstr/>
      </vt:variant>
      <vt:variant>
        <vt:lpwstr>_Toc330886845</vt:lpwstr>
      </vt:variant>
      <vt:variant>
        <vt:i4>1966131</vt:i4>
      </vt:variant>
      <vt:variant>
        <vt:i4>56</vt:i4>
      </vt:variant>
      <vt:variant>
        <vt:i4>0</vt:i4>
      </vt:variant>
      <vt:variant>
        <vt:i4>5</vt:i4>
      </vt:variant>
      <vt:variant>
        <vt:lpwstr/>
      </vt:variant>
      <vt:variant>
        <vt:lpwstr>_Toc330886844</vt:lpwstr>
      </vt:variant>
      <vt:variant>
        <vt:i4>1966131</vt:i4>
      </vt:variant>
      <vt:variant>
        <vt:i4>50</vt:i4>
      </vt:variant>
      <vt:variant>
        <vt:i4>0</vt:i4>
      </vt:variant>
      <vt:variant>
        <vt:i4>5</vt:i4>
      </vt:variant>
      <vt:variant>
        <vt:lpwstr/>
      </vt:variant>
      <vt:variant>
        <vt:lpwstr>_Toc330886843</vt:lpwstr>
      </vt:variant>
      <vt:variant>
        <vt:i4>1966131</vt:i4>
      </vt:variant>
      <vt:variant>
        <vt:i4>44</vt:i4>
      </vt:variant>
      <vt:variant>
        <vt:i4>0</vt:i4>
      </vt:variant>
      <vt:variant>
        <vt:i4>5</vt:i4>
      </vt:variant>
      <vt:variant>
        <vt:lpwstr/>
      </vt:variant>
      <vt:variant>
        <vt:lpwstr>_Toc330886842</vt:lpwstr>
      </vt:variant>
      <vt:variant>
        <vt:i4>1966131</vt:i4>
      </vt:variant>
      <vt:variant>
        <vt:i4>38</vt:i4>
      </vt:variant>
      <vt:variant>
        <vt:i4>0</vt:i4>
      </vt:variant>
      <vt:variant>
        <vt:i4>5</vt:i4>
      </vt:variant>
      <vt:variant>
        <vt:lpwstr/>
      </vt:variant>
      <vt:variant>
        <vt:lpwstr>_Toc330886841</vt:lpwstr>
      </vt:variant>
      <vt:variant>
        <vt:i4>1966131</vt:i4>
      </vt:variant>
      <vt:variant>
        <vt:i4>32</vt:i4>
      </vt:variant>
      <vt:variant>
        <vt:i4>0</vt:i4>
      </vt:variant>
      <vt:variant>
        <vt:i4>5</vt:i4>
      </vt:variant>
      <vt:variant>
        <vt:lpwstr/>
      </vt:variant>
      <vt:variant>
        <vt:lpwstr>_Toc330886840</vt:lpwstr>
      </vt:variant>
      <vt:variant>
        <vt:i4>1638451</vt:i4>
      </vt:variant>
      <vt:variant>
        <vt:i4>26</vt:i4>
      </vt:variant>
      <vt:variant>
        <vt:i4>0</vt:i4>
      </vt:variant>
      <vt:variant>
        <vt:i4>5</vt:i4>
      </vt:variant>
      <vt:variant>
        <vt:lpwstr/>
      </vt:variant>
      <vt:variant>
        <vt:lpwstr>_Toc330886839</vt:lpwstr>
      </vt:variant>
      <vt:variant>
        <vt:i4>1638451</vt:i4>
      </vt:variant>
      <vt:variant>
        <vt:i4>20</vt:i4>
      </vt:variant>
      <vt:variant>
        <vt:i4>0</vt:i4>
      </vt:variant>
      <vt:variant>
        <vt:i4>5</vt:i4>
      </vt:variant>
      <vt:variant>
        <vt:lpwstr/>
      </vt:variant>
      <vt:variant>
        <vt:lpwstr>_Toc330886838</vt:lpwstr>
      </vt:variant>
      <vt:variant>
        <vt:i4>1638451</vt:i4>
      </vt:variant>
      <vt:variant>
        <vt:i4>14</vt:i4>
      </vt:variant>
      <vt:variant>
        <vt:i4>0</vt:i4>
      </vt:variant>
      <vt:variant>
        <vt:i4>5</vt:i4>
      </vt:variant>
      <vt:variant>
        <vt:lpwstr/>
      </vt:variant>
      <vt:variant>
        <vt:lpwstr>_Toc330886837</vt:lpwstr>
      </vt:variant>
      <vt:variant>
        <vt:i4>1638451</vt:i4>
      </vt:variant>
      <vt:variant>
        <vt:i4>8</vt:i4>
      </vt:variant>
      <vt:variant>
        <vt:i4>0</vt:i4>
      </vt:variant>
      <vt:variant>
        <vt:i4>5</vt:i4>
      </vt:variant>
      <vt:variant>
        <vt:lpwstr/>
      </vt:variant>
      <vt:variant>
        <vt:lpwstr>_Toc330886836</vt:lpwstr>
      </vt:variant>
      <vt:variant>
        <vt:i4>6226018</vt:i4>
      </vt:variant>
      <vt:variant>
        <vt:i4>3</vt:i4>
      </vt:variant>
      <vt:variant>
        <vt:i4>0</vt:i4>
      </vt:variant>
      <vt:variant>
        <vt:i4>5</vt:i4>
      </vt:variant>
      <vt:variant>
        <vt:lpwstr>mailto:bioedilizia@icea.info</vt:lpwstr>
      </vt:variant>
      <vt:variant>
        <vt:lpwstr/>
      </vt:variant>
      <vt:variant>
        <vt:i4>4587639</vt:i4>
      </vt:variant>
      <vt:variant>
        <vt:i4>0</vt:i4>
      </vt:variant>
      <vt:variant>
        <vt:i4>0</vt:i4>
      </vt:variant>
      <vt:variant>
        <vt:i4>5</vt:i4>
      </vt:variant>
      <vt:variant>
        <vt:lpwstr>mailto:ricercasviluppo@icea.info</vt:lpwstr>
      </vt:variant>
      <vt:variant>
        <vt:lpwstr/>
      </vt:variant>
      <vt:variant>
        <vt:i4>524381</vt:i4>
      </vt:variant>
      <vt:variant>
        <vt:i4>3</vt:i4>
      </vt:variant>
      <vt:variant>
        <vt:i4>0</vt:i4>
      </vt:variant>
      <vt:variant>
        <vt:i4>5</vt:i4>
      </vt:variant>
      <vt:variant>
        <vt:lpwstr>http://www.icea.info/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Mara Montanari</cp:lastModifiedBy>
  <cp:revision>9</cp:revision>
  <cp:lastPrinted>2012-05-02T10:21:00Z</cp:lastPrinted>
  <dcterms:created xsi:type="dcterms:W3CDTF">2016-05-02T13:06:00Z</dcterms:created>
  <dcterms:modified xsi:type="dcterms:W3CDTF">2016-05-03T15:23:00Z</dcterms:modified>
</cp:coreProperties>
</file>